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C55" w:rsidRDefault="00A75C55" w:rsidP="00A75C55">
      <w:pPr>
        <w:ind w:right="-1"/>
        <w:jc w:val="both"/>
        <w:rPr>
          <w:sz w:val="28"/>
          <w:szCs w:val="28"/>
        </w:rPr>
      </w:pPr>
    </w:p>
    <w:p w:rsidR="00A00ED4" w:rsidRPr="00A00ED4" w:rsidRDefault="00D22A83" w:rsidP="00A00ED4">
      <w:pPr>
        <w:jc w:val="center"/>
        <w:rPr>
          <w:b/>
          <w:sz w:val="28"/>
          <w:szCs w:val="28"/>
        </w:rPr>
      </w:pPr>
      <w:r>
        <w:rPr>
          <w:b/>
          <w:sz w:val="28"/>
          <w:szCs w:val="28"/>
        </w:rPr>
        <w:t>ДУМА ЗАГАРСКОГО</w:t>
      </w:r>
      <w:r w:rsidR="00A00ED4" w:rsidRPr="00A00ED4">
        <w:rPr>
          <w:b/>
          <w:sz w:val="28"/>
          <w:szCs w:val="28"/>
        </w:rPr>
        <w:t xml:space="preserve"> СЕЛЬСКОГО ПОСЕЛЕНИЯ</w:t>
      </w:r>
    </w:p>
    <w:p w:rsidR="00A00ED4" w:rsidRPr="00A00ED4" w:rsidRDefault="00A00ED4" w:rsidP="00A00ED4">
      <w:pPr>
        <w:jc w:val="center"/>
        <w:rPr>
          <w:b/>
          <w:sz w:val="28"/>
          <w:szCs w:val="28"/>
        </w:rPr>
      </w:pPr>
      <w:r w:rsidRPr="00A00ED4">
        <w:rPr>
          <w:b/>
          <w:sz w:val="28"/>
          <w:szCs w:val="28"/>
        </w:rPr>
        <w:t>ЮРЬЯНСКОГО РАЙОНА КИРОВСКОЙ ОБЛАСТИ</w:t>
      </w:r>
    </w:p>
    <w:p w:rsidR="007C251A" w:rsidRPr="00D26B1F" w:rsidRDefault="007C251A" w:rsidP="007C251A">
      <w:pPr>
        <w:jc w:val="center"/>
        <w:outlineLvl w:val="0"/>
        <w:rPr>
          <w:b/>
          <w:bCs/>
          <w:sz w:val="28"/>
          <w:szCs w:val="28"/>
        </w:rPr>
      </w:pPr>
      <w:r w:rsidRPr="00D26B1F">
        <w:rPr>
          <w:b/>
          <w:bCs/>
          <w:sz w:val="28"/>
          <w:szCs w:val="28"/>
        </w:rPr>
        <w:t>третьего созыва</w:t>
      </w:r>
    </w:p>
    <w:p w:rsidR="00A00ED4" w:rsidRPr="00A00ED4" w:rsidRDefault="00A00ED4" w:rsidP="00A00ED4">
      <w:pPr>
        <w:jc w:val="center"/>
        <w:rPr>
          <w:sz w:val="28"/>
          <w:szCs w:val="28"/>
        </w:rPr>
      </w:pPr>
    </w:p>
    <w:p w:rsidR="00A00ED4" w:rsidRPr="00A00ED4" w:rsidRDefault="00A00ED4" w:rsidP="00A00ED4">
      <w:pPr>
        <w:jc w:val="center"/>
        <w:rPr>
          <w:b/>
          <w:sz w:val="32"/>
          <w:szCs w:val="32"/>
        </w:rPr>
      </w:pPr>
      <w:r w:rsidRPr="00A00ED4">
        <w:rPr>
          <w:b/>
          <w:sz w:val="32"/>
          <w:szCs w:val="32"/>
        </w:rPr>
        <w:t>РЕШЕНИЕ</w:t>
      </w:r>
    </w:p>
    <w:p w:rsidR="00A00ED4" w:rsidRPr="00A00ED4" w:rsidRDefault="00C65150" w:rsidP="00A507B4">
      <w:pPr>
        <w:jc w:val="center"/>
        <w:rPr>
          <w:sz w:val="28"/>
          <w:szCs w:val="28"/>
        </w:rPr>
      </w:pPr>
      <w:r>
        <w:rPr>
          <w:sz w:val="28"/>
          <w:szCs w:val="28"/>
        </w:rPr>
        <w:t>15.12</w:t>
      </w:r>
      <w:r w:rsidR="00A00ED4" w:rsidRPr="00A00ED4">
        <w:rPr>
          <w:sz w:val="28"/>
          <w:szCs w:val="28"/>
        </w:rPr>
        <w:t xml:space="preserve">.2021                                                                                           </w:t>
      </w:r>
      <w:r>
        <w:rPr>
          <w:sz w:val="28"/>
          <w:szCs w:val="28"/>
        </w:rPr>
        <w:t>№ 58/2</w:t>
      </w:r>
    </w:p>
    <w:p w:rsidR="00A00ED4" w:rsidRPr="00A00ED4" w:rsidRDefault="00D22A83" w:rsidP="00A00ED4">
      <w:pPr>
        <w:jc w:val="center"/>
        <w:rPr>
          <w:sz w:val="28"/>
          <w:szCs w:val="28"/>
        </w:rPr>
      </w:pPr>
      <w:r>
        <w:rPr>
          <w:sz w:val="28"/>
          <w:szCs w:val="28"/>
        </w:rPr>
        <w:t>с.</w:t>
      </w:r>
      <w:r w:rsidR="00C65150">
        <w:rPr>
          <w:sz w:val="28"/>
          <w:szCs w:val="28"/>
        </w:rPr>
        <w:t xml:space="preserve"> </w:t>
      </w:r>
      <w:r>
        <w:rPr>
          <w:sz w:val="28"/>
          <w:szCs w:val="28"/>
        </w:rPr>
        <w:t>Загарье</w:t>
      </w:r>
    </w:p>
    <w:p w:rsidR="00A00ED4" w:rsidRDefault="00A00ED4" w:rsidP="00A75C55">
      <w:pPr>
        <w:ind w:right="-1"/>
        <w:jc w:val="both"/>
        <w:rPr>
          <w:sz w:val="28"/>
          <w:szCs w:val="28"/>
        </w:rPr>
      </w:pPr>
    </w:p>
    <w:p w:rsidR="00A00ED4" w:rsidRDefault="00A00ED4" w:rsidP="00A75C55">
      <w:pPr>
        <w:ind w:right="-1"/>
        <w:jc w:val="both"/>
        <w:rPr>
          <w:sz w:val="28"/>
          <w:szCs w:val="28"/>
        </w:rPr>
      </w:pPr>
    </w:p>
    <w:p w:rsidR="00D2379A" w:rsidRPr="00BC2F13" w:rsidRDefault="00D2379A" w:rsidP="00D2379A">
      <w:pPr>
        <w:tabs>
          <w:tab w:val="left" w:pos="9355"/>
        </w:tabs>
        <w:ind w:right="-5"/>
        <w:jc w:val="center"/>
        <w:rPr>
          <w:b/>
          <w:bCs/>
          <w:sz w:val="28"/>
          <w:szCs w:val="28"/>
          <w:lang w:eastAsia="zh-CN"/>
        </w:rPr>
      </w:pPr>
      <w:r w:rsidRPr="00BC2F13">
        <w:rPr>
          <w:b/>
          <w:bCs/>
          <w:sz w:val="28"/>
          <w:szCs w:val="28"/>
          <w:lang w:eastAsia="zh-CN"/>
        </w:rPr>
        <w:t>Об утверждении Положения о муниципальном контроле в сфере благоустройства</w:t>
      </w:r>
      <w:r w:rsidR="00D22A83">
        <w:rPr>
          <w:b/>
          <w:bCs/>
          <w:sz w:val="28"/>
          <w:szCs w:val="28"/>
          <w:lang w:eastAsia="zh-CN"/>
        </w:rPr>
        <w:t xml:space="preserve"> на территории Загарского</w:t>
      </w:r>
      <w:r>
        <w:rPr>
          <w:b/>
          <w:bCs/>
          <w:sz w:val="28"/>
          <w:szCs w:val="28"/>
          <w:lang w:eastAsia="zh-CN"/>
        </w:rPr>
        <w:t xml:space="preserve"> сельского поселения</w:t>
      </w:r>
    </w:p>
    <w:p w:rsidR="008866C7" w:rsidRDefault="008866C7" w:rsidP="00D2379A">
      <w:pPr>
        <w:ind w:right="-1"/>
        <w:jc w:val="center"/>
        <w:rPr>
          <w:b/>
          <w:sz w:val="28"/>
          <w:szCs w:val="28"/>
        </w:rPr>
      </w:pPr>
    </w:p>
    <w:p w:rsidR="00F32BA7" w:rsidRPr="00F32BA7" w:rsidRDefault="00D2379A" w:rsidP="00F32BA7">
      <w:pPr>
        <w:spacing w:line="360" w:lineRule="auto"/>
        <w:ind w:right="-1" w:firstLine="708"/>
        <w:jc w:val="both"/>
        <w:rPr>
          <w:sz w:val="28"/>
          <w:szCs w:val="28"/>
          <w:lang w:eastAsia="zh-CN"/>
        </w:rPr>
      </w:pPr>
      <w:r w:rsidRPr="00D2379A">
        <w:rPr>
          <w:sz w:val="28"/>
          <w:szCs w:val="28"/>
          <w:lang w:eastAsia="zh-CN"/>
        </w:rPr>
        <w:t>В соответствии с Федеральным зако</w:t>
      </w:r>
      <w:r>
        <w:rPr>
          <w:sz w:val="28"/>
          <w:szCs w:val="28"/>
          <w:lang w:eastAsia="zh-CN"/>
        </w:rPr>
        <w:t>ном</w:t>
      </w:r>
      <w:r w:rsidR="00A57887">
        <w:rPr>
          <w:sz w:val="28"/>
          <w:szCs w:val="28"/>
          <w:lang w:eastAsia="zh-CN"/>
        </w:rPr>
        <w:t xml:space="preserve"> №248 от 31.07.2020</w:t>
      </w:r>
      <w:r>
        <w:rPr>
          <w:sz w:val="28"/>
          <w:szCs w:val="28"/>
          <w:lang w:eastAsia="zh-CN"/>
        </w:rPr>
        <w:t xml:space="preserve"> «О государственном контроле </w:t>
      </w:r>
      <w:r w:rsidRPr="00D2379A">
        <w:rPr>
          <w:sz w:val="28"/>
          <w:szCs w:val="28"/>
          <w:lang w:eastAsia="zh-CN"/>
        </w:rPr>
        <w:t>(надзоре) и муниципальном контр</w:t>
      </w:r>
      <w:r w:rsidR="00F32BA7">
        <w:rPr>
          <w:sz w:val="28"/>
          <w:szCs w:val="28"/>
          <w:lang w:eastAsia="zh-CN"/>
        </w:rPr>
        <w:t xml:space="preserve">оле в Российской Федерации», </w:t>
      </w:r>
      <w:r w:rsidR="00F32BA7" w:rsidRPr="00F32BA7">
        <w:rPr>
          <w:sz w:val="28"/>
          <w:szCs w:val="28"/>
          <w:lang w:eastAsia="zh-CN"/>
        </w:rPr>
        <w:t>Уставом муниципального образования Юрьянский муниципальный район Киров</w:t>
      </w:r>
      <w:r w:rsidR="00D22A83">
        <w:rPr>
          <w:sz w:val="28"/>
          <w:szCs w:val="28"/>
          <w:lang w:eastAsia="zh-CN"/>
        </w:rPr>
        <w:t>ской области, Дума Загарского</w:t>
      </w:r>
      <w:r w:rsidR="00F32BA7" w:rsidRPr="00F32BA7">
        <w:rPr>
          <w:sz w:val="28"/>
          <w:szCs w:val="28"/>
          <w:lang w:eastAsia="zh-CN"/>
        </w:rPr>
        <w:t xml:space="preserve"> сельского </w:t>
      </w:r>
      <w:r w:rsidR="00C65150" w:rsidRPr="00F32BA7">
        <w:rPr>
          <w:sz w:val="28"/>
          <w:szCs w:val="28"/>
          <w:lang w:eastAsia="zh-CN"/>
        </w:rPr>
        <w:t>поселения РЕШИЛА</w:t>
      </w:r>
      <w:r w:rsidR="00F32BA7" w:rsidRPr="00F32BA7">
        <w:rPr>
          <w:sz w:val="28"/>
          <w:szCs w:val="28"/>
          <w:lang w:eastAsia="zh-CN"/>
        </w:rPr>
        <w:t>:</w:t>
      </w:r>
    </w:p>
    <w:p w:rsidR="008866C7" w:rsidRPr="00CE7597" w:rsidRDefault="00CE7597" w:rsidP="00CE7597">
      <w:pPr>
        <w:spacing w:line="360" w:lineRule="auto"/>
        <w:ind w:right="-5"/>
        <w:jc w:val="both"/>
        <w:rPr>
          <w:sz w:val="28"/>
          <w:szCs w:val="28"/>
        </w:rPr>
      </w:pPr>
      <w:r>
        <w:rPr>
          <w:sz w:val="28"/>
          <w:szCs w:val="28"/>
        </w:rPr>
        <w:t xml:space="preserve">1. </w:t>
      </w:r>
      <w:r w:rsidR="008866C7" w:rsidRPr="00CE7597">
        <w:rPr>
          <w:sz w:val="28"/>
          <w:szCs w:val="28"/>
        </w:rPr>
        <w:t>Утвердить Положение о муниципальном контроле в сфере благоустройства согласно приложению к настоящему решению.</w:t>
      </w:r>
    </w:p>
    <w:p w:rsidR="002269AB" w:rsidRPr="00F52247" w:rsidRDefault="00CE7597" w:rsidP="002269AB">
      <w:pPr>
        <w:spacing w:line="360" w:lineRule="auto"/>
        <w:jc w:val="both"/>
        <w:rPr>
          <w:sz w:val="28"/>
          <w:szCs w:val="28"/>
        </w:rPr>
      </w:pPr>
      <w:r>
        <w:rPr>
          <w:sz w:val="28"/>
          <w:szCs w:val="28"/>
        </w:rPr>
        <w:t xml:space="preserve">2. </w:t>
      </w:r>
      <w:r w:rsidR="002269AB" w:rsidRPr="00F52247">
        <w:rPr>
          <w:sz w:val="28"/>
          <w:szCs w:val="28"/>
        </w:rPr>
        <w:t xml:space="preserve">Опубликовать настоящее решение в Информационном бюллетене муниципальных правовых актов </w:t>
      </w:r>
      <w:r w:rsidR="002269AB" w:rsidRPr="00D26B1F">
        <w:rPr>
          <w:sz w:val="28"/>
          <w:szCs w:val="28"/>
        </w:rPr>
        <w:t>муниципального образования</w:t>
      </w:r>
      <w:r w:rsidR="002269AB">
        <w:rPr>
          <w:color w:val="000000"/>
          <w:sz w:val="28"/>
          <w:szCs w:val="28"/>
        </w:rPr>
        <w:t xml:space="preserve"> Загарского сельского поселения</w:t>
      </w:r>
      <w:r w:rsidR="002269AB" w:rsidRPr="00F52247">
        <w:rPr>
          <w:sz w:val="28"/>
          <w:szCs w:val="28"/>
        </w:rPr>
        <w:t xml:space="preserve">. </w:t>
      </w:r>
    </w:p>
    <w:p w:rsidR="008866C7" w:rsidRDefault="00CE7597" w:rsidP="00C54604">
      <w:pPr>
        <w:pStyle w:val="1"/>
        <w:spacing w:line="360" w:lineRule="auto"/>
        <w:jc w:val="left"/>
        <w:rPr>
          <w:szCs w:val="28"/>
        </w:rPr>
      </w:pPr>
      <w:r>
        <w:rPr>
          <w:szCs w:val="28"/>
        </w:rPr>
        <w:t>3.</w:t>
      </w:r>
      <w:r w:rsidR="00C54604">
        <w:rPr>
          <w:szCs w:val="28"/>
        </w:rPr>
        <w:t xml:space="preserve"> </w:t>
      </w:r>
      <w:r w:rsidR="00C54604" w:rsidRPr="00C54604">
        <w:rPr>
          <w:szCs w:val="28"/>
          <w:lang w:eastAsia="zh-CN"/>
        </w:rPr>
        <w:t xml:space="preserve"> </w:t>
      </w:r>
      <w:r w:rsidR="00C54604" w:rsidRPr="00BC2F13">
        <w:rPr>
          <w:szCs w:val="28"/>
          <w:lang w:eastAsia="zh-CN"/>
        </w:rPr>
        <w:t>Настоящее решение вступает в силу с 1 января 2022 года.</w:t>
      </w:r>
    </w:p>
    <w:p w:rsidR="00A75C55" w:rsidRDefault="00A75C55"/>
    <w:p w:rsidR="00320D78" w:rsidRPr="00F21181" w:rsidRDefault="00D22A83" w:rsidP="00320D78">
      <w:pPr>
        <w:pStyle w:val="af"/>
        <w:snapToGrid w:val="0"/>
        <w:spacing w:before="360"/>
        <w:ind w:right="159"/>
        <w:jc w:val="both"/>
        <w:rPr>
          <w:sz w:val="28"/>
          <w:szCs w:val="28"/>
        </w:rPr>
      </w:pPr>
      <w:r>
        <w:rPr>
          <w:sz w:val="28"/>
          <w:szCs w:val="28"/>
        </w:rPr>
        <w:t>Председатель Думы Загарского</w:t>
      </w:r>
      <w:r w:rsidR="00320D78" w:rsidRPr="00F21181">
        <w:rPr>
          <w:sz w:val="28"/>
          <w:szCs w:val="28"/>
        </w:rPr>
        <w:t xml:space="preserve"> </w:t>
      </w:r>
    </w:p>
    <w:p w:rsidR="00320D78" w:rsidRPr="00F21181" w:rsidRDefault="00320D78" w:rsidP="00320D78">
      <w:pPr>
        <w:pStyle w:val="af"/>
        <w:snapToGrid w:val="0"/>
        <w:ind w:right="159"/>
        <w:jc w:val="both"/>
        <w:rPr>
          <w:sz w:val="28"/>
          <w:szCs w:val="28"/>
        </w:rPr>
      </w:pPr>
      <w:r w:rsidRPr="00F21181">
        <w:rPr>
          <w:sz w:val="28"/>
          <w:szCs w:val="28"/>
        </w:rPr>
        <w:t xml:space="preserve">сельского поселения             </w:t>
      </w:r>
      <w:r w:rsidR="002269AB">
        <w:rPr>
          <w:sz w:val="28"/>
          <w:szCs w:val="28"/>
        </w:rPr>
        <w:t xml:space="preserve">                                                 </w:t>
      </w:r>
      <w:r w:rsidRPr="00F21181">
        <w:rPr>
          <w:sz w:val="28"/>
          <w:szCs w:val="28"/>
        </w:rPr>
        <w:t xml:space="preserve">                </w:t>
      </w:r>
      <w:r w:rsidR="00D22A83">
        <w:rPr>
          <w:sz w:val="28"/>
          <w:szCs w:val="28"/>
        </w:rPr>
        <w:t>С.П. Скрябин</w:t>
      </w:r>
    </w:p>
    <w:p w:rsidR="00320D78" w:rsidRDefault="00320D78" w:rsidP="00320D78">
      <w:pPr>
        <w:tabs>
          <w:tab w:val="left" w:pos="851"/>
        </w:tabs>
        <w:spacing w:line="360" w:lineRule="auto"/>
        <w:ind w:firstLine="567"/>
        <w:jc w:val="both"/>
        <w:rPr>
          <w:sz w:val="28"/>
          <w:szCs w:val="28"/>
        </w:rPr>
      </w:pPr>
    </w:p>
    <w:p w:rsidR="00320D78" w:rsidRDefault="00320D78" w:rsidP="00320D78">
      <w:pPr>
        <w:jc w:val="both"/>
        <w:rPr>
          <w:sz w:val="28"/>
          <w:szCs w:val="28"/>
        </w:rPr>
      </w:pPr>
    </w:p>
    <w:p w:rsidR="00320D78" w:rsidRDefault="00D22A83" w:rsidP="00320D78">
      <w:pPr>
        <w:jc w:val="both"/>
        <w:rPr>
          <w:bCs/>
          <w:sz w:val="28"/>
          <w:szCs w:val="28"/>
        </w:rPr>
      </w:pPr>
      <w:r>
        <w:rPr>
          <w:bCs/>
          <w:sz w:val="28"/>
          <w:szCs w:val="28"/>
        </w:rPr>
        <w:t>Глава Загарского</w:t>
      </w:r>
    </w:p>
    <w:p w:rsidR="00320D78" w:rsidRDefault="00320D78" w:rsidP="00320D78">
      <w:pPr>
        <w:jc w:val="both"/>
        <w:rPr>
          <w:bCs/>
          <w:sz w:val="28"/>
          <w:szCs w:val="28"/>
        </w:rPr>
      </w:pPr>
      <w:r>
        <w:rPr>
          <w:bCs/>
          <w:sz w:val="28"/>
          <w:szCs w:val="28"/>
        </w:rPr>
        <w:t>сельского поселения</w:t>
      </w:r>
      <w:r>
        <w:rPr>
          <w:bCs/>
          <w:sz w:val="28"/>
          <w:szCs w:val="28"/>
        </w:rPr>
        <w:tab/>
        <w:t xml:space="preserve">             </w:t>
      </w:r>
      <w:r w:rsidR="00D22A83">
        <w:rPr>
          <w:bCs/>
          <w:sz w:val="28"/>
          <w:szCs w:val="28"/>
        </w:rPr>
        <w:t xml:space="preserve">   </w:t>
      </w:r>
      <w:r w:rsidR="002269AB">
        <w:rPr>
          <w:bCs/>
          <w:sz w:val="28"/>
          <w:szCs w:val="28"/>
        </w:rPr>
        <w:t xml:space="preserve">                                                 </w:t>
      </w:r>
      <w:r w:rsidR="00D22A83">
        <w:rPr>
          <w:bCs/>
          <w:sz w:val="28"/>
          <w:szCs w:val="28"/>
        </w:rPr>
        <w:t xml:space="preserve">  </w:t>
      </w:r>
      <w:r>
        <w:rPr>
          <w:bCs/>
          <w:sz w:val="28"/>
          <w:szCs w:val="28"/>
        </w:rPr>
        <w:t xml:space="preserve">  </w:t>
      </w:r>
      <w:r w:rsidR="00D22A83">
        <w:rPr>
          <w:bCs/>
          <w:sz w:val="28"/>
          <w:szCs w:val="28"/>
        </w:rPr>
        <w:t xml:space="preserve">  И.В. Новиков</w:t>
      </w:r>
    </w:p>
    <w:p w:rsidR="00CE7597" w:rsidRDefault="00CE7597" w:rsidP="00CE7597">
      <w:pPr>
        <w:pStyle w:val="headertext"/>
        <w:spacing w:before="480" w:beforeAutospacing="0"/>
        <w:rPr>
          <w:sz w:val="28"/>
          <w:szCs w:val="28"/>
        </w:rPr>
      </w:pPr>
    </w:p>
    <w:p w:rsidR="00A507B4" w:rsidRDefault="00A507B4" w:rsidP="00CE7597">
      <w:pPr>
        <w:pStyle w:val="headertext"/>
        <w:spacing w:before="480" w:beforeAutospacing="0"/>
        <w:rPr>
          <w:sz w:val="28"/>
          <w:szCs w:val="28"/>
        </w:rPr>
      </w:pPr>
    </w:p>
    <w:p w:rsidR="002269AB" w:rsidRDefault="002269AB" w:rsidP="002269AB">
      <w:pPr>
        <w:pStyle w:val="af0"/>
        <w:ind w:left="5400" w:firstLine="0"/>
        <w:jc w:val="left"/>
        <w:rPr>
          <w:sz w:val="24"/>
        </w:rPr>
      </w:pPr>
    </w:p>
    <w:p w:rsidR="007031A9" w:rsidRPr="00AE0C4F" w:rsidRDefault="007031A9" w:rsidP="002269AB">
      <w:pPr>
        <w:pStyle w:val="af0"/>
        <w:ind w:left="6804" w:firstLine="0"/>
        <w:jc w:val="left"/>
        <w:rPr>
          <w:sz w:val="24"/>
        </w:rPr>
      </w:pPr>
      <w:r w:rsidRPr="00AE0C4F">
        <w:rPr>
          <w:sz w:val="24"/>
        </w:rPr>
        <w:lastRenderedPageBreak/>
        <w:t>УТВЕРЖДЕН</w:t>
      </w:r>
    </w:p>
    <w:p w:rsidR="002269AB" w:rsidRDefault="002269AB" w:rsidP="002269AB">
      <w:pPr>
        <w:pStyle w:val="af0"/>
        <w:ind w:left="6804" w:firstLine="0"/>
        <w:jc w:val="left"/>
        <w:rPr>
          <w:sz w:val="24"/>
        </w:rPr>
      </w:pPr>
    </w:p>
    <w:p w:rsidR="002269AB" w:rsidRDefault="007031A9" w:rsidP="002269AB">
      <w:pPr>
        <w:pStyle w:val="af0"/>
        <w:ind w:left="6804" w:firstLine="0"/>
        <w:jc w:val="left"/>
        <w:rPr>
          <w:sz w:val="24"/>
        </w:rPr>
      </w:pPr>
      <w:r w:rsidRPr="00AE0C4F">
        <w:rPr>
          <w:sz w:val="24"/>
        </w:rPr>
        <w:t xml:space="preserve">решением </w:t>
      </w:r>
      <w:r w:rsidR="00D22A83">
        <w:rPr>
          <w:sz w:val="24"/>
        </w:rPr>
        <w:t>Загарской</w:t>
      </w:r>
      <w:r>
        <w:rPr>
          <w:sz w:val="24"/>
        </w:rPr>
        <w:t xml:space="preserve"> </w:t>
      </w:r>
    </w:p>
    <w:p w:rsidR="0023623D" w:rsidRDefault="007031A9" w:rsidP="002269AB">
      <w:pPr>
        <w:pStyle w:val="af0"/>
        <w:ind w:left="6804" w:firstLine="0"/>
        <w:jc w:val="left"/>
        <w:rPr>
          <w:sz w:val="24"/>
        </w:rPr>
      </w:pPr>
      <w:r>
        <w:rPr>
          <w:sz w:val="24"/>
        </w:rPr>
        <w:t>сельской</w:t>
      </w:r>
      <w:r w:rsidR="00466A98">
        <w:rPr>
          <w:sz w:val="24"/>
        </w:rPr>
        <w:t xml:space="preserve"> </w:t>
      </w:r>
      <w:r w:rsidRPr="00AE0C4F">
        <w:rPr>
          <w:sz w:val="24"/>
        </w:rPr>
        <w:t xml:space="preserve">Думы </w:t>
      </w:r>
    </w:p>
    <w:p w:rsidR="007031A9" w:rsidRPr="008A2365" w:rsidRDefault="00D22A83" w:rsidP="002269AB">
      <w:pPr>
        <w:pStyle w:val="af0"/>
        <w:ind w:left="6804" w:firstLine="0"/>
        <w:jc w:val="left"/>
        <w:rPr>
          <w:i/>
          <w:sz w:val="28"/>
          <w:szCs w:val="28"/>
        </w:rPr>
      </w:pPr>
      <w:r>
        <w:rPr>
          <w:sz w:val="24"/>
        </w:rPr>
        <w:t xml:space="preserve">от </w:t>
      </w:r>
      <w:r w:rsidR="00A507B4">
        <w:rPr>
          <w:sz w:val="24"/>
        </w:rPr>
        <w:t>15.12</w:t>
      </w:r>
      <w:r w:rsidR="007031A9">
        <w:rPr>
          <w:sz w:val="24"/>
        </w:rPr>
        <w:t>.</w:t>
      </w:r>
      <w:r w:rsidR="007031A9" w:rsidRPr="00AE0C4F">
        <w:rPr>
          <w:sz w:val="24"/>
        </w:rPr>
        <w:t>2021 №</w:t>
      </w:r>
      <w:r w:rsidR="00A507B4">
        <w:rPr>
          <w:sz w:val="24"/>
        </w:rPr>
        <w:t>58/2</w:t>
      </w:r>
    </w:p>
    <w:p w:rsidR="00D27F9A" w:rsidRDefault="00D27F9A">
      <w:pPr>
        <w:rPr>
          <w:rFonts w:cs="Arial"/>
          <w:sz w:val="28"/>
          <w:szCs w:val="28"/>
        </w:rPr>
      </w:pPr>
    </w:p>
    <w:p w:rsidR="000906AF" w:rsidRPr="00A507B4" w:rsidRDefault="000906AF" w:rsidP="000906AF">
      <w:pPr>
        <w:jc w:val="center"/>
        <w:rPr>
          <w:b/>
          <w:bCs/>
          <w:sz w:val="28"/>
          <w:szCs w:val="28"/>
        </w:rPr>
      </w:pPr>
      <w:bookmarkStart w:id="0" w:name="_GoBack"/>
      <w:bookmarkEnd w:id="0"/>
      <w:r w:rsidRPr="00A507B4">
        <w:rPr>
          <w:b/>
          <w:bCs/>
          <w:sz w:val="28"/>
          <w:szCs w:val="28"/>
        </w:rPr>
        <w:t>Положение</w:t>
      </w:r>
    </w:p>
    <w:p w:rsidR="000906AF" w:rsidRPr="00A507B4" w:rsidRDefault="000906AF" w:rsidP="000906AF">
      <w:pPr>
        <w:jc w:val="center"/>
        <w:rPr>
          <w:b/>
          <w:bCs/>
          <w:sz w:val="28"/>
          <w:szCs w:val="28"/>
        </w:rPr>
      </w:pPr>
      <w:r w:rsidRPr="00A507B4">
        <w:rPr>
          <w:b/>
          <w:bCs/>
          <w:sz w:val="28"/>
          <w:szCs w:val="28"/>
        </w:rPr>
        <w:t>о муниципальном контроле в сфере благоустройства</w:t>
      </w:r>
    </w:p>
    <w:p w:rsidR="000906AF" w:rsidRPr="00615EBE" w:rsidRDefault="000906AF" w:rsidP="000906AF">
      <w:pPr>
        <w:autoSpaceDE w:val="0"/>
        <w:autoSpaceDN w:val="0"/>
        <w:adjustRightInd w:val="0"/>
        <w:rPr>
          <w:bCs/>
          <w:sz w:val="28"/>
          <w:szCs w:val="28"/>
        </w:rPr>
      </w:pPr>
    </w:p>
    <w:p w:rsidR="000906AF" w:rsidRPr="00A507B4" w:rsidRDefault="000906AF" w:rsidP="000906AF">
      <w:pPr>
        <w:autoSpaceDE w:val="0"/>
        <w:autoSpaceDN w:val="0"/>
        <w:adjustRightInd w:val="0"/>
        <w:jc w:val="center"/>
        <w:rPr>
          <w:b/>
          <w:sz w:val="28"/>
          <w:szCs w:val="28"/>
        </w:rPr>
      </w:pPr>
      <w:r w:rsidRPr="00A507B4">
        <w:rPr>
          <w:b/>
          <w:sz w:val="28"/>
          <w:szCs w:val="28"/>
        </w:rPr>
        <w:t>Общие положения</w:t>
      </w:r>
    </w:p>
    <w:p w:rsidR="000906AF" w:rsidRPr="00615EBE" w:rsidRDefault="000906AF" w:rsidP="000906AF">
      <w:pPr>
        <w:autoSpaceDE w:val="0"/>
        <w:autoSpaceDN w:val="0"/>
        <w:adjustRightInd w:val="0"/>
        <w:ind w:firstLine="900"/>
        <w:jc w:val="both"/>
        <w:rPr>
          <w:sz w:val="28"/>
          <w:szCs w:val="28"/>
        </w:rPr>
      </w:pPr>
    </w:p>
    <w:p w:rsidR="000906AF" w:rsidRPr="00615EBE" w:rsidRDefault="000906AF" w:rsidP="000906AF">
      <w:pPr>
        <w:autoSpaceDE w:val="0"/>
        <w:autoSpaceDN w:val="0"/>
        <w:adjustRightInd w:val="0"/>
        <w:ind w:firstLine="851"/>
        <w:jc w:val="both"/>
        <w:rPr>
          <w:sz w:val="28"/>
          <w:szCs w:val="28"/>
        </w:rPr>
      </w:pPr>
      <w:r w:rsidRPr="00615EBE">
        <w:rPr>
          <w:sz w:val="28"/>
          <w:szCs w:val="28"/>
        </w:rPr>
        <w:t xml:space="preserve">1. </w:t>
      </w:r>
      <w:r w:rsidR="005D73F1" w:rsidRPr="00B076DD">
        <w:rPr>
          <w:sz w:val="28"/>
          <w:szCs w:val="28"/>
        </w:rPr>
        <w:t>Положение о муниципальном контроле в сфере благоустройства (далее - Положение) устанавливает порядок организации и осуществления муниципального контроля в сфере благоу</w:t>
      </w:r>
      <w:r w:rsidR="00376F7C">
        <w:rPr>
          <w:sz w:val="28"/>
          <w:szCs w:val="28"/>
        </w:rPr>
        <w:t>стройства на территории Загарского</w:t>
      </w:r>
      <w:r w:rsidR="005D73F1" w:rsidRPr="00B076DD">
        <w:rPr>
          <w:sz w:val="28"/>
          <w:szCs w:val="28"/>
        </w:rPr>
        <w:t xml:space="preserve"> сельского поселения Юрьянского района Кировской области в соответствии с ч.1 ст.1 Федерального закона от 31.07.2020 №248-ФЗ «О государственном контроле (надзоре) и муниципальном контроле в Российской Федерации» (далее по тексту – Закон №248-ФЗ). Под муниципальным контролем Российской Федерации (далее –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выявлении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 </w:t>
      </w:r>
    </w:p>
    <w:p w:rsidR="000906AF" w:rsidRPr="00615EBE" w:rsidRDefault="000906AF" w:rsidP="000906AF">
      <w:pPr>
        <w:autoSpaceDE w:val="0"/>
        <w:autoSpaceDN w:val="0"/>
        <w:adjustRightInd w:val="0"/>
        <w:ind w:firstLine="851"/>
        <w:jc w:val="both"/>
        <w:rPr>
          <w:sz w:val="28"/>
          <w:szCs w:val="28"/>
        </w:rPr>
      </w:pPr>
      <w:r w:rsidRPr="00615EBE">
        <w:rPr>
          <w:sz w:val="28"/>
          <w:szCs w:val="28"/>
        </w:rPr>
        <w:t xml:space="preserve">2. Муниципальный контроль в сфере благоустройства (далее – муниципальный контроль) на территории </w:t>
      </w:r>
      <w:r w:rsidR="00D22A83">
        <w:rPr>
          <w:sz w:val="28"/>
          <w:szCs w:val="28"/>
        </w:rPr>
        <w:t>Загарского</w:t>
      </w:r>
      <w:r w:rsidR="00F50CF6">
        <w:rPr>
          <w:sz w:val="28"/>
          <w:szCs w:val="28"/>
        </w:rPr>
        <w:t xml:space="preserve"> </w:t>
      </w:r>
      <w:r w:rsidR="00FF2BAE">
        <w:rPr>
          <w:sz w:val="28"/>
          <w:szCs w:val="28"/>
        </w:rPr>
        <w:t>сельского поселения Юрьянского</w:t>
      </w:r>
      <w:r w:rsidR="00F50CF6">
        <w:rPr>
          <w:sz w:val="28"/>
          <w:szCs w:val="28"/>
        </w:rPr>
        <w:t xml:space="preserve"> муниципальног</w:t>
      </w:r>
      <w:r w:rsidR="00FF2BAE">
        <w:rPr>
          <w:sz w:val="28"/>
          <w:szCs w:val="28"/>
        </w:rPr>
        <w:t>о района Кировской</w:t>
      </w:r>
      <w:r w:rsidR="00F50CF6">
        <w:rPr>
          <w:sz w:val="28"/>
          <w:szCs w:val="28"/>
        </w:rPr>
        <w:t xml:space="preserve"> области </w:t>
      </w:r>
      <w:r w:rsidRPr="00615EBE">
        <w:rPr>
          <w:sz w:val="28"/>
          <w:szCs w:val="28"/>
        </w:rPr>
        <w:t>осуществляется администраци</w:t>
      </w:r>
      <w:r w:rsidR="00D22A83">
        <w:rPr>
          <w:sz w:val="28"/>
          <w:szCs w:val="28"/>
        </w:rPr>
        <w:t>ей Загарского</w:t>
      </w:r>
      <w:r w:rsidR="00F50CF6">
        <w:rPr>
          <w:sz w:val="28"/>
          <w:szCs w:val="28"/>
        </w:rPr>
        <w:t xml:space="preserve"> </w:t>
      </w:r>
      <w:r w:rsidR="00857771">
        <w:rPr>
          <w:sz w:val="28"/>
          <w:szCs w:val="28"/>
        </w:rPr>
        <w:t>сельского поселения Юрьянского</w:t>
      </w:r>
      <w:r w:rsidR="00F50CF6">
        <w:rPr>
          <w:sz w:val="28"/>
          <w:szCs w:val="28"/>
        </w:rPr>
        <w:t xml:space="preserve"> м</w:t>
      </w:r>
      <w:r w:rsidR="00857771">
        <w:rPr>
          <w:sz w:val="28"/>
          <w:szCs w:val="28"/>
        </w:rPr>
        <w:t>униципального района Кировской</w:t>
      </w:r>
      <w:r w:rsidR="00F50CF6">
        <w:rPr>
          <w:sz w:val="28"/>
          <w:szCs w:val="28"/>
        </w:rPr>
        <w:t xml:space="preserve"> области</w:t>
      </w:r>
      <w:r w:rsidRPr="00615EBE">
        <w:rPr>
          <w:sz w:val="28"/>
          <w:szCs w:val="28"/>
        </w:rPr>
        <w:t xml:space="preserve"> (далее – контрольный орган).</w:t>
      </w:r>
    </w:p>
    <w:p w:rsidR="000906AF" w:rsidRPr="00615EBE" w:rsidRDefault="000906AF" w:rsidP="000906AF">
      <w:pPr>
        <w:autoSpaceDE w:val="0"/>
        <w:autoSpaceDN w:val="0"/>
        <w:adjustRightInd w:val="0"/>
        <w:ind w:firstLine="851"/>
        <w:jc w:val="both"/>
        <w:rPr>
          <w:sz w:val="28"/>
          <w:szCs w:val="28"/>
        </w:rPr>
      </w:pPr>
      <w:r w:rsidRPr="00615EBE">
        <w:rPr>
          <w:sz w:val="28"/>
          <w:szCs w:val="28"/>
        </w:rPr>
        <w:t>3. Должностным лиц</w:t>
      </w:r>
      <w:r w:rsidR="00F50CF6">
        <w:rPr>
          <w:sz w:val="28"/>
          <w:szCs w:val="28"/>
        </w:rPr>
        <w:t>ом</w:t>
      </w:r>
      <w:r w:rsidRPr="00615EBE">
        <w:rPr>
          <w:sz w:val="28"/>
          <w:szCs w:val="28"/>
        </w:rPr>
        <w:t>, уполномоченным на осуществление муниципального контроля (далее – должностн</w:t>
      </w:r>
      <w:r w:rsidR="00F50CF6">
        <w:rPr>
          <w:sz w:val="28"/>
          <w:szCs w:val="28"/>
        </w:rPr>
        <w:t>ое</w:t>
      </w:r>
      <w:r w:rsidRPr="00615EBE">
        <w:rPr>
          <w:sz w:val="28"/>
          <w:szCs w:val="28"/>
        </w:rPr>
        <w:t xml:space="preserve"> лиц</w:t>
      </w:r>
      <w:r w:rsidR="00F50CF6">
        <w:rPr>
          <w:sz w:val="28"/>
          <w:szCs w:val="28"/>
        </w:rPr>
        <w:t>о</w:t>
      </w:r>
      <w:r w:rsidRPr="00615EBE">
        <w:rPr>
          <w:sz w:val="28"/>
          <w:szCs w:val="28"/>
        </w:rPr>
        <w:t>) явля</w:t>
      </w:r>
      <w:r w:rsidR="00F50CF6">
        <w:rPr>
          <w:sz w:val="28"/>
          <w:szCs w:val="28"/>
        </w:rPr>
        <w:t>е</w:t>
      </w:r>
      <w:r w:rsidRPr="00615EBE">
        <w:rPr>
          <w:sz w:val="28"/>
          <w:szCs w:val="28"/>
        </w:rPr>
        <w:t xml:space="preserve">тся </w:t>
      </w:r>
      <w:r w:rsidR="00F50CF6">
        <w:rPr>
          <w:sz w:val="28"/>
          <w:szCs w:val="28"/>
        </w:rPr>
        <w:t>ведущий спе</w:t>
      </w:r>
      <w:r w:rsidR="00857771">
        <w:rPr>
          <w:sz w:val="28"/>
          <w:szCs w:val="28"/>
        </w:rPr>
        <w:t>циа</w:t>
      </w:r>
      <w:r w:rsidR="00BF782D">
        <w:rPr>
          <w:sz w:val="28"/>
          <w:szCs w:val="28"/>
        </w:rPr>
        <w:t>лист администрации Загарского</w:t>
      </w:r>
      <w:r w:rsidR="00F50CF6">
        <w:rPr>
          <w:sz w:val="28"/>
          <w:szCs w:val="28"/>
        </w:rPr>
        <w:t xml:space="preserve"> </w:t>
      </w:r>
      <w:r w:rsidR="00857771">
        <w:rPr>
          <w:sz w:val="28"/>
          <w:szCs w:val="28"/>
        </w:rPr>
        <w:t>сельского поселения Юрьянского</w:t>
      </w:r>
      <w:r w:rsidR="00F50CF6">
        <w:rPr>
          <w:sz w:val="28"/>
          <w:szCs w:val="28"/>
        </w:rPr>
        <w:t xml:space="preserve"> м</w:t>
      </w:r>
      <w:r w:rsidR="00857771">
        <w:rPr>
          <w:sz w:val="28"/>
          <w:szCs w:val="28"/>
        </w:rPr>
        <w:t>униципального района Кировской</w:t>
      </w:r>
      <w:r w:rsidR="00F50CF6">
        <w:rPr>
          <w:sz w:val="28"/>
          <w:szCs w:val="28"/>
        </w:rPr>
        <w:t xml:space="preserve"> области</w:t>
      </w:r>
      <w:r w:rsidR="00F50CF6" w:rsidRPr="00615EBE">
        <w:rPr>
          <w:sz w:val="28"/>
          <w:szCs w:val="28"/>
        </w:rPr>
        <w:t>.</w:t>
      </w:r>
    </w:p>
    <w:p w:rsidR="000906AF" w:rsidRPr="00615EBE" w:rsidRDefault="000906AF" w:rsidP="000906AF">
      <w:pPr>
        <w:autoSpaceDE w:val="0"/>
        <w:autoSpaceDN w:val="0"/>
        <w:adjustRightInd w:val="0"/>
        <w:ind w:firstLine="851"/>
        <w:jc w:val="both"/>
        <w:rPr>
          <w:sz w:val="28"/>
          <w:szCs w:val="28"/>
        </w:rPr>
      </w:pPr>
      <w:r w:rsidRPr="00615EBE">
        <w:rPr>
          <w:sz w:val="28"/>
          <w:szCs w:val="28"/>
        </w:rPr>
        <w:t>4. Должностн</w:t>
      </w:r>
      <w:r w:rsidR="00F50CF6">
        <w:rPr>
          <w:sz w:val="28"/>
          <w:szCs w:val="28"/>
        </w:rPr>
        <w:t>о</w:t>
      </w:r>
      <w:r w:rsidRPr="00615EBE">
        <w:rPr>
          <w:sz w:val="28"/>
          <w:szCs w:val="28"/>
        </w:rPr>
        <w:t>е лиц</w:t>
      </w:r>
      <w:r w:rsidR="00F50CF6">
        <w:rPr>
          <w:sz w:val="28"/>
          <w:szCs w:val="28"/>
        </w:rPr>
        <w:t>о</w:t>
      </w:r>
      <w:r w:rsidRPr="00615EBE">
        <w:rPr>
          <w:sz w:val="28"/>
          <w:szCs w:val="28"/>
        </w:rPr>
        <w:t xml:space="preserve"> при осуществлении муниципального контроля реализу</w:t>
      </w:r>
      <w:r w:rsidR="00F50CF6">
        <w:rPr>
          <w:sz w:val="28"/>
          <w:szCs w:val="28"/>
        </w:rPr>
        <w:t>е</w:t>
      </w:r>
      <w:r w:rsidRPr="00615EBE">
        <w:rPr>
          <w:sz w:val="28"/>
          <w:szCs w:val="28"/>
        </w:rPr>
        <w:t>т права и нес</w:t>
      </w:r>
      <w:r w:rsidR="00F50CF6">
        <w:rPr>
          <w:sz w:val="28"/>
          <w:szCs w:val="28"/>
        </w:rPr>
        <w:t>е</w:t>
      </w:r>
      <w:r w:rsidRPr="00615EBE">
        <w:rPr>
          <w:sz w:val="28"/>
          <w:szCs w:val="28"/>
        </w:rPr>
        <w:t>т обязанности, соблюда</w:t>
      </w:r>
      <w:r w:rsidR="00F50CF6">
        <w:rPr>
          <w:sz w:val="28"/>
          <w:szCs w:val="28"/>
        </w:rPr>
        <w:t>е</w:t>
      </w:r>
      <w:r w:rsidRPr="00615EBE">
        <w:rPr>
          <w:sz w:val="28"/>
          <w:szCs w:val="28"/>
        </w:rPr>
        <w:t>т ограничения и запреты, установленные Федеральным законом от 31.07.2020 №248-ФЗ «О государственном контроле (надзоре) и муниципальном контроле в Российской Федерации» (далее – Федеральный закон №248-ФЗ).</w:t>
      </w:r>
      <w:r w:rsidRPr="00615EBE">
        <w:rPr>
          <w:sz w:val="28"/>
          <w:szCs w:val="28"/>
          <w:highlight w:val="yellow"/>
        </w:rPr>
        <w:t xml:space="preserve"> </w:t>
      </w:r>
    </w:p>
    <w:p w:rsidR="000906AF" w:rsidRPr="00615EBE" w:rsidRDefault="000906AF" w:rsidP="000906AF">
      <w:pPr>
        <w:autoSpaceDE w:val="0"/>
        <w:autoSpaceDN w:val="0"/>
        <w:adjustRightInd w:val="0"/>
        <w:ind w:firstLine="851"/>
        <w:jc w:val="both"/>
        <w:rPr>
          <w:sz w:val="28"/>
          <w:szCs w:val="28"/>
        </w:rPr>
      </w:pPr>
      <w:r w:rsidRPr="00615EBE">
        <w:rPr>
          <w:sz w:val="28"/>
          <w:szCs w:val="28"/>
        </w:rPr>
        <w:t xml:space="preserve">5. Предметом муниципального контроля является соблюдение юридическими лицами, индивидуальными предпринимателями, гражданами обязательных требований Правил благоустройства </w:t>
      </w:r>
      <w:r w:rsidR="00F50CF6">
        <w:rPr>
          <w:sz w:val="28"/>
          <w:szCs w:val="28"/>
        </w:rPr>
        <w:t xml:space="preserve">на </w:t>
      </w:r>
      <w:r w:rsidRPr="00615EBE">
        <w:rPr>
          <w:sz w:val="28"/>
          <w:szCs w:val="28"/>
        </w:rPr>
        <w:t xml:space="preserve">территории </w:t>
      </w:r>
      <w:r w:rsidR="00BF782D">
        <w:rPr>
          <w:sz w:val="28"/>
          <w:szCs w:val="28"/>
        </w:rPr>
        <w:t>Загарского</w:t>
      </w:r>
      <w:r w:rsidR="00F50CF6">
        <w:rPr>
          <w:sz w:val="28"/>
          <w:szCs w:val="28"/>
        </w:rPr>
        <w:t xml:space="preserve"> </w:t>
      </w:r>
      <w:r w:rsidR="00FA29D0">
        <w:rPr>
          <w:sz w:val="28"/>
          <w:szCs w:val="28"/>
        </w:rPr>
        <w:lastRenderedPageBreak/>
        <w:t>сельского поселения Юрьянского</w:t>
      </w:r>
      <w:r w:rsidR="00F50CF6">
        <w:rPr>
          <w:sz w:val="28"/>
          <w:szCs w:val="28"/>
        </w:rPr>
        <w:t xml:space="preserve"> м</w:t>
      </w:r>
      <w:r w:rsidR="00FA29D0">
        <w:rPr>
          <w:sz w:val="28"/>
          <w:szCs w:val="28"/>
        </w:rPr>
        <w:t>униципального района Кировской</w:t>
      </w:r>
      <w:r w:rsidR="00F50CF6">
        <w:rPr>
          <w:sz w:val="28"/>
          <w:szCs w:val="28"/>
        </w:rPr>
        <w:t xml:space="preserve"> области</w:t>
      </w:r>
      <w:r w:rsidRPr="00615EBE">
        <w:rPr>
          <w:sz w:val="28"/>
          <w:szCs w:val="28"/>
        </w:rPr>
        <w:t>,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0906AF" w:rsidRPr="00615EBE" w:rsidRDefault="000906AF" w:rsidP="000906AF">
      <w:pPr>
        <w:autoSpaceDE w:val="0"/>
        <w:autoSpaceDN w:val="0"/>
        <w:adjustRightInd w:val="0"/>
        <w:ind w:firstLine="851"/>
        <w:jc w:val="both"/>
        <w:rPr>
          <w:sz w:val="28"/>
          <w:szCs w:val="28"/>
        </w:rPr>
      </w:pPr>
      <w:r w:rsidRPr="00615EBE">
        <w:rPr>
          <w:sz w:val="28"/>
          <w:szCs w:val="28"/>
        </w:rPr>
        <w:t>6. Объектами муниципального контроля являются:</w:t>
      </w:r>
    </w:p>
    <w:p w:rsidR="000906AF" w:rsidRPr="00615EBE" w:rsidRDefault="000906AF" w:rsidP="000906AF">
      <w:pPr>
        <w:autoSpaceDE w:val="0"/>
        <w:autoSpaceDN w:val="0"/>
        <w:adjustRightInd w:val="0"/>
        <w:ind w:firstLine="851"/>
        <w:jc w:val="both"/>
        <w:rPr>
          <w:sz w:val="28"/>
          <w:szCs w:val="28"/>
        </w:rPr>
      </w:pPr>
      <w:r w:rsidRPr="00615EBE">
        <w:rPr>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0906AF" w:rsidRPr="00615EBE" w:rsidRDefault="000906AF" w:rsidP="000906AF">
      <w:pPr>
        <w:autoSpaceDE w:val="0"/>
        <w:autoSpaceDN w:val="0"/>
        <w:adjustRightInd w:val="0"/>
        <w:ind w:firstLine="851"/>
        <w:jc w:val="both"/>
        <w:rPr>
          <w:sz w:val="28"/>
          <w:szCs w:val="28"/>
        </w:rPr>
      </w:pPr>
      <w:r w:rsidRPr="00615EBE">
        <w:rPr>
          <w:sz w:val="28"/>
          <w:szCs w:val="28"/>
        </w:rPr>
        <w:t>2) здания, помещения, сооружения, линейные объекты, территории, включая земельные участки, оборудование, устройства, предметы, материалы, транспортные средства, природные и природно-антропогенные объекты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rsidR="000906AF" w:rsidRPr="00615EBE" w:rsidRDefault="000906AF" w:rsidP="000906AF">
      <w:pPr>
        <w:autoSpaceDE w:val="0"/>
        <w:autoSpaceDN w:val="0"/>
        <w:adjustRightInd w:val="0"/>
        <w:ind w:firstLine="851"/>
        <w:jc w:val="both"/>
        <w:rPr>
          <w:sz w:val="28"/>
          <w:szCs w:val="28"/>
        </w:rPr>
      </w:pPr>
      <w:r w:rsidRPr="00615EBE">
        <w:rPr>
          <w:sz w:val="28"/>
          <w:szCs w:val="28"/>
        </w:rPr>
        <w:t xml:space="preserve">7.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 </w:t>
      </w:r>
    </w:p>
    <w:p w:rsidR="000906AF" w:rsidRPr="00615EBE" w:rsidRDefault="000906AF" w:rsidP="000906AF">
      <w:pPr>
        <w:autoSpaceDE w:val="0"/>
        <w:autoSpaceDN w:val="0"/>
        <w:adjustRightInd w:val="0"/>
        <w:ind w:firstLine="851"/>
        <w:jc w:val="both"/>
        <w:rPr>
          <w:sz w:val="28"/>
          <w:szCs w:val="28"/>
        </w:rPr>
      </w:pPr>
      <w:r w:rsidRPr="00615EBE">
        <w:rPr>
          <w:sz w:val="28"/>
          <w:szCs w:val="28"/>
        </w:rPr>
        <w:t>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906AF" w:rsidRPr="00615EBE" w:rsidRDefault="000906AF" w:rsidP="000906AF">
      <w:pPr>
        <w:autoSpaceDE w:val="0"/>
        <w:autoSpaceDN w:val="0"/>
        <w:adjustRightInd w:val="0"/>
        <w:ind w:firstLine="851"/>
        <w:jc w:val="both"/>
        <w:rPr>
          <w:sz w:val="28"/>
          <w:szCs w:val="28"/>
        </w:rPr>
      </w:pPr>
      <w:r w:rsidRPr="00615EBE">
        <w:rPr>
          <w:sz w:val="28"/>
          <w:szCs w:val="28"/>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0906AF" w:rsidRPr="00615EBE" w:rsidRDefault="000906AF" w:rsidP="000906AF">
      <w:pPr>
        <w:autoSpaceDE w:val="0"/>
        <w:autoSpaceDN w:val="0"/>
        <w:adjustRightInd w:val="0"/>
        <w:ind w:firstLine="851"/>
        <w:jc w:val="both"/>
        <w:rPr>
          <w:sz w:val="28"/>
          <w:szCs w:val="28"/>
        </w:rPr>
      </w:pPr>
      <w:r w:rsidRPr="00615EBE">
        <w:rPr>
          <w:sz w:val="28"/>
          <w:szCs w:val="28"/>
        </w:rPr>
        <w:t>10. Под контролируемыми лицами при осуществлении муниципального контроля понимаются граждане и организации, указанные в статье 31 Федерального закона №248-ФЗ, деятельность, действия или результаты деятельности</w:t>
      </w:r>
      <w:r w:rsidR="00BF782D">
        <w:rPr>
          <w:sz w:val="28"/>
          <w:szCs w:val="28"/>
        </w:rPr>
        <w:t>,</w:t>
      </w:r>
      <w:r w:rsidRPr="00615EBE">
        <w:rPr>
          <w:sz w:val="28"/>
          <w:szCs w:val="28"/>
        </w:rPr>
        <w:t xml:space="preserve"> которых либо производственные объекты, находящиеся во владении и (или) в пользовании которых, подлежат муниципальному контролю.</w:t>
      </w:r>
    </w:p>
    <w:p w:rsidR="000906AF" w:rsidRPr="00615EBE" w:rsidRDefault="000906AF" w:rsidP="000906AF">
      <w:pPr>
        <w:autoSpaceDE w:val="0"/>
        <w:autoSpaceDN w:val="0"/>
        <w:adjustRightInd w:val="0"/>
        <w:ind w:firstLine="851"/>
        <w:jc w:val="both"/>
        <w:rPr>
          <w:sz w:val="28"/>
          <w:szCs w:val="28"/>
        </w:rPr>
      </w:pPr>
      <w:r w:rsidRPr="00615EBE">
        <w:rPr>
          <w:sz w:val="28"/>
          <w:szCs w:val="28"/>
        </w:rPr>
        <w:t>11. Контролируемые лица при осуществлении муниципального контроля реализуют права и несут обязанности, установленные Федеральным   законом №248-ФЗ.</w:t>
      </w:r>
    </w:p>
    <w:p w:rsidR="000906AF" w:rsidRPr="00615EBE" w:rsidRDefault="000906AF" w:rsidP="000906AF">
      <w:pPr>
        <w:autoSpaceDE w:val="0"/>
        <w:autoSpaceDN w:val="0"/>
        <w:adjustRightInd w:val="0"/>
        <w:ind w:firstLine="851"/>
        <w:jc w:val="both"/>
        <w:rPr>
          <w:sz w:val="28"/>
          <w:szCs w:val="28"/>
        </w:rPr>
      </w:pPr>
      <w:r w:rsidRPr="00615EBE">
        <w:rPr>
          <w:sz w:val="28"/>
          <w:szCs w:val="28"/>
        </w:rPr>
        <w:t>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№248-ФЗ.</w:t>
      </w:r>
    </w:p>
    <w:p w:rsidR="000906AF" w:rsidRPr="00615EBE" w:rsidRDefault="000906AF" w:rsidP="000906AF">
      <w:pPr>
        <w:autoSpaceDE w:val="0"/>
        <w:autoSpaceDN w:val="0"/>
        <w:adjustRightInd w:val="0"/>
        <w:ind w:firstLine="851"/>
        <w:jc w:val="both"/>
        <w:rPr>
          <w:sz w:val="28"/>
          <w:szCs w:val="28"/>
        </w:rPr>
      </w:pPr>
      <w:r w:rsidRPr="00615EBE">
        <w:rPr>
          <w:sz w:val="28"/>
          <w:szCs w:val="28"/>
        </w:rPr>
        <w:t xml:space="preserve">13. При осуществлении муниципального контроля система оценки и управления рисками не применяется. </w:t>
      </w:r>
    </w:p>
    <w:p w:rsidR="000906AF" w:rsidRPr="00615EBE" w:rsidRDefault="000906AF" w:rsidP="000906AF">
      <w:pPr>
        <w:autoSpaceDE w:val="0"/>
        <w:autoSpaceDN w:val="0"/>
        <w:adjustRightInd w:val="0"/>
        <w:ind w:firstLine="851"/>
        <w:jc w:val="both"/>
        <w:rPr>
          <w:sz w:val="28"/>
          <w:szCs w:val="28"/>
        </w:rPr>
      </w:pPr>
      <w:r w:rsidRPr="00615EBE">
        <w:rPr>
          <w:sz w:val="28"/>
          <w:szCs w:val="28"/>
        </w:rPr>
        <w:t>14. Досудебный порядок подачи жалоб, установленный главой 9 Федерального закона №248-ФЗ, при осуществлении муниципального контроля не применяется.</w:t>
      </w:r>
    </w:p>
    <w:p w:rsidR="000906AF" w:rsidRPr="00615EBE" w:rsidRDefault="000906AF" w:rsidP="000906AF">
      <w:pPr>
        <w:autoSpaceDE w:val="0"/>
        <w:autoSpaceDN w:val="0"/>
        <w:adjustRightInd w:val="0"/>
        <w:ind w:firstLine="851"/>
        <w:jc w:val="both"/>
        <w:rPr>
          <w:sz w:val="28"/>
          <w:szCs w:val="28"/>
        </w:rPr>
      </w:pPr>
      <w:r w:rsidRPr="00615EBE">
        <w:rPr>
          <w:sz w:val="28"/>
          <w:szCs w:val="28"/>
        </w:rPr>
        <w:lastRenderedPageBreak/>
        <w:t xml:space="preserve">15. Внеплановые контрольные (надзорные) мероприятия проводятся с учетом особенностей, </w:t>
      </w:r>
      <w:r w:rsidRPr="009044AE">
        <w:rPr>
          <w:color w:val="000000" w:themeColor="text1"/>
          <w:sz w:val="28"/>
          <w:szCs w:val="28"/>
        </w:rPr>
        <w:t xml:space="preserve">установленных </w:t>
      </w:r>
      <w:hyperlink r:id="rId5" w:history="1">
        <w:r w:rsidRPr="009044AE">
          <w:rPr>
            <w:rStyle w:val="a6"/>
            <w:color w:val="000000" w:themeColor="text1"/>
            <w:sz w:val="28"/>
            <w:szCs w:val="28"/>
            <w:u w:val="none"/>
          </w:rPr>
          <w:t>статьей</w:t>
        </w:r>
      </w:hyperlink>
      <w:r w:rsidRPr="009044AE">
        <w:rPr>
          <w:color w:val="000000" w:themeColor="text1"/>
          <w:sz w:val="28"/>
          <w:szCs w:val="28"/>
        </w:rPr>
        <w:t xml:space="preserve"> </w:t>
      </w:r>
      <w:hyperlink r:id="rId6" w:history="1">
        <w:r w:rsidRPr="009044AE">
          <w:rPr>
            <w:rStyle w:val="a6"/>
            <w:color w:val="000000" w:themeColor="text1"/>
            <w:sz w:val="28"/>
            <w:szCs w:val="28"/>
            <w:u w:val="none"/>
          </w:rPr>
          <w:t>66</w:t>
        </w:r>
      </w:hyperlink>
      <w:r w:rsidRPr="009044AE">
        <w:rPr>
          <w:color w:val="000000" w:themeColor="text1"/>
          <w:sz w:val="28"/>
          <w:szCs w:val="28"/>
        </w:rPr>
        <w:t xml:space="preserve"> Федерального</w:t>
      </w:r>
      <w:r w:rsidRPr="00615EBE">
        <w:rPr>
          <w:sz w:val="28"/>
          <w:szCs w:val="28"/>
        </w:rPr>
        <w:t xml:space="preserve"> закона №248-ФЗ.</w:t>
      </w:r>
    </w:p>
    <w:p w:rsidR="000906AF" w:rsidRPr="00615EBE" w:rsidRDefault="000906AF" w:rsidP="000906AF">
      <w:pPr>
        <w:autoSpaceDE w:val="0"/>
        <w:autoSpaceDN w:val="0"/>
        <w:adjustRightInd w:val="0"/>
        <w:ind w:firstLine="851"/>
        <w:jc w:val="both"/>
        <w:rPr>
          <w:sz w:val="28"/>
          <w:szCs w:val="28"/>
        </w:rPr>
      </w:pPr>
      <w:r w:rsidRPr="00615EBE">
        <w:rPr>
          <w:sz w:val="28"/>
          <w:szCs w:val="28"/>
        </w:rPr>
        <w:t>16. Оценка результативности и эффективности муниципального контроля осуществляется в соответствии со статьей 30 Федерального закона №248-ФЗ.</w:t>
      </w:r>
    </w:p>
    <w:p w:rsidR="002A7081" w:rsidRPr="008C436F" w:rsidRDefault="000906AF" w:rsidP="002A7081">
      <w:pPr>
        <w:autoSpaceDE w:val="0"/>
        <w:autoSpaceDN w:val="0"/>
        <w:adjustRightInd w:val="0"/>
        <w:ind w:firstLine="851"/>
        <w:jc w:val="both"/>
        <w:rPr>
          <w:color w:val="000000"/>
          <w:sz w:val="28"/>
          <w:szCs w:val="28"/>
        </w:rPr>
      </w:pPr>
      <w:r w:rsidRPr="00615EBE">
        <w:rPr>
          <w:sz w:val="28"/>
          <w:szCs w:val="28"/>
        </w:rPr>
        <w:t>17</w:t>
      </w:r>
      <w:r w:rsidR="002A7081">
        <w:rPr>
          <w:sz w:val="28"/>
          <w:szCs w:val="28"/>
        </w:rPr>
        <w:t>.</w:t>
      </w:r>
      <w:r w:rsidR="002A7081">
        <w:rPr>
          <w:sz w:val="28"/>
        </w:rPr>
        <w:t xml:space="preserve"> </w:t>
      </w:r>
      <w:r w:rsidR="002A7081" w:rsidRPr="008C436F">
        <w:rPr>
          <w:color w:val="000000"/>
          <w:sz w:val="28"/>
          <w:szCs w:val="28"/>
        </w:rPr>
        <w:t>Ключевые показатели вида контроля и их целевые значения, индикативные показатели для муниципального контроля в сфере благоустройства:</w:t>
      </w:r>
    </w:p>
    <w:p w:rsidR="002A7081" w:rsidRPr="008C436F" w:rsidRDefault="002A7081" w:rsidP="002A7081">
      <w:pPr>
        <w:autoSpaceDE w:val="0"/>
        <w:autoSpaceDN w:val="0"/>
        <w:adjustRightInd w:val="0"/>
        <w:ind w:firstLine="851"/>
        <w:jc w:val="both"/>
        <w:rPr>
          <w:sz w:val="28"/>
          <w:szCs w:val="28"/>
        </w:rPr>
      </w:pPr>
      <w:r w:rsidRPr="008C436F">
        <w:rPr>
          <w:sz w:val="28"/>
          <w:szCs w:val="28"/>
        </w:rPr>
        <w:t>Ключевые показатели и их целевые значения:</w:t>
      </w:r>
    </w:p>
    <w:p w:rsidR="002A7081" w:rsidRPr="008C436F" w:rsidRDefault="002A7081" w:rsidP="002A7081">
      <w:pPr>
        <w:autoSpaceDE w:val="0"/>
        <w:autoSpaceDN w:val="0"/>
        <w:adjustRightInd w:val="0"/>
        <w:ind w:firstLine="851"/>
        <w:jc w:val="both"/>
        <w:rPr>
          <w:sz w:val="28"/>
          <w:szCs w:val="28"/>
        </w:rPr>
      </w:pPr>
      <w:r w:rsidRPr="008C436F">
        <w:rPr>
          <w:sz w:val="28"/>
          <w:szCs w:val="28"/>
        </w:rPr>
        <w:t>Доля устраненных нарушений из числа выявленных нарушений обязательных требований - 70%.</w:t>
      </w:r>
    </w:p>
    <w:p w:rsidR="002A7081" w:rsidRPr="008C436F" w:rsidRDefault="002A7081" w:rsidP="002A7081">
      <w:pPr>
        <w:autoSpaceDE w:val="0"/>
        <w:autoSpaceDN w:val="0"/>
        <w:adjustRightInd w:val="0"/>
        <w:ind w:firstLine="851"/>
        <w:jc w:val="both"/>
        <w:rPr>
          <w:sz w:val="28"/>
          <w:szCs w:val="28"/>
        </w:rPr>
      </w:pPr>
      <w:r w:rsidRPr="008C436F">
        <w:rPr>
          <w:sz w:val="28"/>
          <w:szCs w:val="28"/>
        </w:rPr>
        <w:t>Доля выполнения плана проведения плановых контрольных мероприятий на очередной календарный год - 100%.</w:t>
      </w:r>
    </w:p>
    <w:p w:rsidR="002A7081" w:rsidRPr="008C436F" w:rsidRDefault="002A7081" w:rsidP="002A7081">
      <w:pPr>
        <w:autoSpaceDE w:val="0"/>
        <w:autoSpaceDN w:val="0"/>
        <w:adjustRightInd w:val="0"/>
        <w:ind w:firstLine="851"/>
        <w:jc w:val="both"/>
        <w:rPr>
          <w:sz w:val="28"/>
          <w:szCs w:val="28"/>
        </w:rPr>
      </w:pPr>
      <w:r w:rsidRPr="008C436F">
        <w:rPr>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2A7081" w:rsidRPr="008C436F" w:rsidRDefault="002A7081" w:rsidP="002A7081">
      <w:pPr>
        <w:autoSpaceDE w:val="0"/>
        <w:autoSpaceDN w:val="0"/>
        <w:adjustRightInd w:val="0"/>
        <w:ind w:firstLine="851"/>
        <w:jc w:val="both"/>
        <w:rPr>
          <w:sz w:val="28"/>
          <w:szCs w:val="28"/>
        </w:rPr>
      </w:pPr>
      <w:r w:rsidRPr="008C436F">
        <w:rPr>
          <w:sz w:val="28"/>
          <w:szCs w:val="28"/>
        </w:rPr>
        <w:t>Доля отмененных результатов контрольных мероприятий - 0%.</w:t>
      </w:r>
    </w:p>
    <w:p w:rsidR="002A7081" w:rsidRPr="008C436F" w:rsidRDefault="002A7081" w:rsidP="002A7081">
      <w:pPr>
        <w:autoSpaceDE w:val="0"/>
        <w:autoSpaceDN w:val="0"/>
        <w:adjustRightInd w:val="0"/>
        <w:ind w:firstLine="851"/>
        <w:jc w:val="both"/>
        <w:rPr>
          <w:sz w:val="28"/>
          <w:szCs w:val="28"/>
        </w:rPr>
      </w:pPr>
      <w:r w:rsidRPr="008C436F">
        <w:rPr>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2A7081" w:rsidRPr="008C436F" w:rsidRDefault="002A7081" w:rsidP="002A7081">
      <w:pPr>
        <w:autoSpaceDE w:val="0"/>
        <w:autoSpaceDN w:val="0"/>
        <w:adjustRightInd w:val="0"/>
        <w:ind w:firstLine="851"/>
        <w:jc w:val="both"/>
        <w:rPr>
          <w:sz w:val="28"/>
          <w:szCs w:val="28"/>
        </w:rPr>
      </w:pPr>
      <w:r w:rsidRPr="008C436F">
        <w:rPr>
          <w:sz w:val="28"/>
          <w:szCs w:val="28"/>
        </w:rPr>
        <w:t>Доля вынесенных судебных решений о назначении административного наказания по материалам контрольного органа - 95%.</w:t>
      </w:r>
    </w:p>
    <w:p w:rsidR="002A7081" w:rsidRPr="008C436F" w:rsidRDefault="002A7081" w:rsidP="002A7081">
      <w:pPr>
        <w:autoSpaceDE w:val="0"/>
        <w:autoSpaceDN w:val="0"/>
        <w:adjustRightInd w:val="0"/>
        <w:ind w:firstLine="851"/>
        <w:jc w:val="both"/>
        <w:rPr>
          <w:sz w:val="28"/>
          <w:szCs w:val="28"/>
        </w:rPr>
      </w:pPr>
      <w:r w:rsidRPr="008C436F">
        <w:rPr>
          <w:sz w:val="28"/>
          <w:szCs w:val="28"/>
        </w:rPr>
        <w:t>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 вынесенных контрольным органом, за исключением постановлений, отмененных на основании статей 2.7 и 2.9 Кодекса Российской Федерации об административных правонарушениях - 0%.</w:t>
      </w:r>
    </w:p>
    <w:p w:rsidR="002A7081" w:rsidRPr="008C436F" w:rsidRDefault="002A7081" w:rsidP="002A7081">
      <w:pPr>
        <w:autoSpaceDE w:val="0"/>
        <w:autoSpaceDN w:val="0"/>
        <w:adjustRightInd w:val="0"/>
        <w:ind w:firstLine="851"/>
        <w:jc w:val="both"/>
        <w:rPr>
          <w:sz w:val="28"/>
          <w:szCs w:val="28"/>
        </w:rPr>
      </w:pPr>
      <w:r w:rsidRPr="008C436F">
        <w:rPr>
          <w:sz w:val="28"/>
          <w:szCs w:val="28"/>
        </w:rPr>
        <w:t>Индикативные показатели:</w:t>
      </w:r>
    </w:p>
    <w:p w:rsidR="002A7081" w:rsidRPr="008C436F" w:rsidRDefault="002A7081" w:rsidP="002A7081">
      <w:pPr>
        <w:autoSpaceDE w:val="0"/>
        <w:autoSpaceDN w:val="0"/>
        <w:adjustRightInd w:val="0"/>
        <w:ind w:firstLine="851"/>
        <w:jc w:val="both"/>
        <w:rPr>
          <w:sz w:val="28"/>
          <w:szCs w:val="28"/>
        </w:rPr>
      </w:pPr>
      <w:r w:rsidRPr="008C436F">
        <w:rPr>
          <w:sz w:val="28"/>
          <w:szCs w:val="28"/>
        </w:rPr>
        <w:t>количество проведенных плановых контрольных мероприятий;</w:t>
      </w:r>
    </w:p>
    <w:p w:rsidR="002A7081" w:rsidRPr="008C436F" w:rsidRDefault="002A7081" w:rsidP="002A7081">
      <w:pPr>
        <w:autoSpaceDE w:val="0"/>
        <w:autoSpaceDN w:val="0"/>
        <w:adjustRightInd w:val="0"/>
        <w:ind w:firstLine="851"/>
        <w:jc w:val="both"/>
        <w:rPr>
          <w:sz w:val="28"/>
          <w:szCs w:val="28"/>
        </w:rPr>
      </w:pPr>
      <w:r w:rsidRPr="008C436F">
        <w:rPr>
          <w:sz w:val="28"/>
          <w:szCs w:val="28"/>
        </w:rPr>
        <w:t>количество проведенных внеплановых контрольных мероприятий;</w:t>
      </w:r>
    </w:p>
    <w:p w:rsidR="002A7081" w:rsidRPr="008C436F" w:rsidRDefault="002A7081" w:rsidP="002A7081">
      <w:pPr>
        <w:autoSpaceDE w:val="0"/>
        <w:autoSpaceDN w:val="0"/>
        <w:adjustRightInd w:val="0"/>
        <w:ind w:firstLine="851"/>
        <w:jc w:val="both"/>
        <w:rPr>
          <w:sz w:val="28"/>
          <w:szCs w:val="28"/>
        </w:rPr>
      </w:pPr>
      <w:r w:rsidRPr="008C436F">
        <w:rPr>
          <w:sz w:val="28"/>
          <w:szCs w:val="28"/>
        </w:rPr>
        <w:t>количество поступивших возражений в отношении акта контрольного мероприятия;</w:t>
      </w:r>
    </w:p>
    <w:p w:rsidR="00E10798" w:rsidRDefault="002A7081" w:rsidP="00E10798">
      <w:pPr>
        <w:autoSpaceDE w:val="0"/>
        <w:autoSpaceDN w:val="0"/>
        <w:adjustRightInd w:val="0"/>
        <w:ind w:firstLine="851"/>
        <w:jc w:val="both"/>
        <w:rPr>
          <w:sz w:val="28"/>
          <w:szCs w:val="28"/>
        </w:rPr>
      </w:pPr>
      <w:r w:rsidRPr="008C436F">
        <w:rPr>
          <w:sz w:val="28"/>
          <w:szCs w:val="28"/>
        </w:rPr>
        <w:t>количество выданных предписаний об устранении нарушений обязательных требований;</w:t>
      </w:r>
    </w:p>
    <w:p w:rsidR="002A7081" w:rsidRDefault="00E10798" w:rsidP="00E10798">
      <w:pPr>
        <w:autoSpaceDE w:val="0"/>
        <w:autoSpaceDN w:val="0"/>
        <w:adjustRightInd w:val="0"/>
        <w:jc w:val="both"/>
        <w:rPr>
          <w:sz w:val="28"/>
          <w:szCs w:val="28"/>
        </w:rPr>
      </w:pPr>
      <w:r>
        <w:rPr>
          <w:sz w:val="28"/>
          <w:szCs w:val="28"/>
        </w:rPr>
        <w:t xml:space="preserve">           </w:t>
      </w:r>
      <w:r w:rsidR="002A7081" w:rsidRPr="00E10798">
        <w:rPr>
          <w:sz w:val="28"/>
          <w:szCs w:val="28"/>
        </w:rPr>
        <w:t>количество устраненных нарушений обязательных требований</w:t>
      </w:r>
      <w:r>
        <w:rPr>
          <w:sz w:val="28"/>
          <w:szCs w:val="28"/>
        </w:rPr>
        <w:t>.</w:t>
      </w:r>
    </w:p>
    <w:p w:rsidR="00E10798" w:rsidRPr="00E10798" w:rsidRDefault="00E10798" w:rsidP="00E10798">
      <w:pPr>
        <w:autoSpaceDE w:val="0"/>
        <w:autoSpaceDN w:val="0"/>
        <w:adjustRightInd w:val="0"/>
        <w:jc w:val="both"/>
        <w:rPr>
          <w:sz w:val="28"/>
          <w:szCs w:val="28"/>
        </w:rPr>
      </w:pPr>
    </w:p>
    <w:p w:rsidR="000906AF" w:rsidRPr="00A507B4" w:rsidRDefault="000906AF" w:rsidP="000906AF">
      <w:pPr>
        <w:autoSpaceDE w:val="0"/>
        <w:autoSpaceDN w:val="0"/>
        <w:adjustRightInd w:val="0"/>
        <w:ind w:firstLine="851"/>
        <w:jc w:val="center"/>
        <w:rPr>
          <w:b/>
          <w:sz w:val="28"/>
          <w:szCs w:val="28"/>
        </w:rPr>
      </w:pPr>
      <w:r w:rsidRPr="00A507B4">
        <w:rPr>
          <w:b/>
          <w:sz w:val="28"/>
          <w:szCs w:val="28"/>
        </w:rPr>
        <w:t xml:space="preserve">Профилактика рисков причинения вреда (ущерба) </w:t>
      </w:r>
    </w:p>
    <w:p w:rsidR="000906AF" w:rsidRDefault="000906AF" w:rsidP="000906AF">
      <w:pPr>
        <w:autoSpaceDE w:val="0"/>
        <w:autoSpaceDN w:val="0"/>
        <w:adjustRightInd w:val="0"/>
        <w:ind w:firstLine="851"/>
        <w:jc w:val="center"/>
        <w:rPr>
          <w:sz w:val="28"/>
          <w:szCs w:val="28"/>
        </w:rPr>
      </w:pPr>
      <w:r w:rsidRPr="00A507B4">
        <w:rPr>
          <w:b/>
          <w:sz w:val="28"/>
          <w:szCs w:val="28"/>
        </w:rPr>
        <w:t>охраняемым законом ценностям</w:t>
      </w:r>
    </w:p>
    <w:p w:rsidR="000906AF" w:rsidRPr="00615EBE" w:rsidRDefault="000906AF" w:rsidP="000906AF">
      <w:pPr>
        <w:autoSpaceDE w:val="0"/>
        <w:autoSpaceDN w:val="0"/>
        <w:adjustRightInd w:val="0"/>
        <w:ind w:firstLine="851"/>
        <w:jc w:val="center"/>
        <w:rPr>
          <w:sz w:val="28"/>
          <w:szCs w:val="28"/>
        </w:rPr>
      </w:pP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18.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w:t>
      </w:r>
      <w:r w:rsidRPr="00615EBE">
        <w:rPr>
          <w:rFonts w:eastAsia="Calibri"/>
          <w:sz w:val="28"/>
          <w:szCs w:val="28"/>
          <w:lang w:eastAsia="en-US"/>
        </w:rPr>
        <w:lastRenderedPageBreak/>
        <w:t>являются приоритетным по отношению к проведению контрольных (надзорных) мероприятий.</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19.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муниципальным правовым актом администрации </w:t>
      </w:r>
      <w:r w:rsidR="00AC2D94">
        <w:rPr>
          <w:sz w:val="28"/>
          <w:szCs w:val="28"/>
        </w:rPr>
        <w:t>Загарского</w:t>
      </w:r>
      <w:r w:rsidR="00D9703C">
        <w:rPr>
          <w:sz w:val="28"/>
          <w:szCs w:val="28"/>
        </w:rPr>
        <w:t xml:space="preserve"> сельского поселения Юрьянс</w:t>
      </w:r>
      <w:r w:rsidR="00D36AF0">
        <w:rPr>
          <w:sz w:val="28"/>
          <w:szCs w:val="28"/>
        </w:rPr>
        <w:t>кого</w:t>
      </w:r>
      <w:r w:rsidR="00F50CF6">
        <w:rPr>
          <w:sz w:val="28"/>
          <w:szCs w:val="28"/>
        </w:rPr>
        <w:t xml:space="preserve"> м</w:t>
      </w:r>
      <w:r w:rsidR="005F24B5">
        <w:rPr>
          <w:sz w:val="28"/>
          <w:szCs w:val="28"/>
        </w:rPr>
        <w:t>униципального района Кировской</w:t>
      </w:r>
      <w:r w:rsidR="00F50CF6">
        <w:rPr>
          <w:sz w:val="28"/>
          <w:szCs w:val="28"/>
        </w:rPr>
        <w:t xml:space="preserve"> области</w:t>
      </w:r>
      <w:r w:rsidR="00F50CF6" w:rsidRPr="00615EBE">
        <w:rPr>
          <w:sz w:val="28"/>
          <w:szCs w:val="28"/>
        </w:rPr>
        <w:t>.</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Утвержденная Программа профилактики размещается на официальном сайте контрольного органа в сети «Интернет». </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Контрольный орган может проводить профилактические мероприятия, не предусмотренные Программой профилактики.</w:t>
      </w:r>
    </w:p>
    <w:p w:rsidR="000906AF" w:rsidRPr="00615EBE" w:rsidRDefault="000906AF" w:rsidP="000906AF">
      <w:pPr>
        <w:spacing w:after="160"/>
        <w:ind w:firstLine="851"/>
        <w:contextualSpacing/>
        <w:jc w:val="both"/>
        <w:rPr>
          <w:rFonts w:eastAsia="Calibri"/>
          <w:sz w:val="28"/>
          <w:szCs w:val="28"/>
          <w:lang w:eastAsia="en-US"/>
        </w:rPr>
      </w:pPr>
      <w:bookmarkStart w:id="1" w:name="P85"/>
      <w:bookmarkEnd w:id="1"/>
      <w:r w:rsidRPr="00615EBE">
        <w:rPr>
          <w:rFonts w:eastAsia="Calibri"/>
          <w:sz w:val="28"/>
          <w:szCs w:val="28"/>
          <w:lang w:eastAsia="en-US"/>
        </w:rPr>
        <w:t>20. При осуществлении муниципального контроля могут проводиться следующие виды профилактических мероприятий:</w:t>
      </w:r>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1) информирование;</w:t>
      </w:r>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2) консультирование;</w:t>
      </w:r>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3) объявление предостережения;</w:t>
      </w:r>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4) профилактический визит.</w:t>
      </w:r>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21. Информирование контролируемых лиц и иных заинтересованных лиц осуществл</w:t>
      </w:r>
      <w:r w:rsidR="00C564A6">
        <w:rPr>
          <w:rFonts w:eastAsia="Calibri"/>
          <w:sz w:val="28"/>
          <w:szCs w:val="28"/>
          <w:lang w:eastAsia="en-US"/>
        </w:rPr>
        <w:t xml:space="preserve">яется в порядке, установленном статьей 46 </w:t>
      </w:r>
      <w:r w:rsidRPr="00615EBE">
        <w:rPr>
          <w:rFonts w:eastAsia="Calibri"/>
          <w:sz w:val="28"/>
          <w:szCs w:val="28"/>
          <w:lang w:eastAsia="en-US"/>
        </w:rPr>
        <w:t>Федерального   закона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r w:rsidRPr="00615EBE">
        <w:rPr>
          <w:rFonts w:eastAsia="Calibri"/>
          <w:sz w:val="28"/>
          <w:szCs w:val="28"/>
          <w:highlight w:val="yellow"/>
          <w:lang w:eastAsia="en-US"/>
        </w:rPr>
        <w:t xml:space="preserve"> </w:t>
      </w:r>
      <w:bookmarkStart w:id="2" w:name="P146"/>
      <w:bookmarkEnd w:id="2"/>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22.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r w:rsidRPr="00615EBE">
        <w:rPr>
          <w:rFonts w:eastAsia="Calibri"/>
          <w:sz w:val="28"/>
          <w:szCs w:val="28"/>
          <w:highlight w:val="yellow"/>
          <w:lang w:eastAsia="en-US"/>
        </w:rPr>
        <w:t xml:space="preserve"> </w:t>
      </w:r>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 xml:space="preserve">23.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0906AF" w:rsidRPr="00615EBE" w:rsidRDefault="000906AF" w:rsidP="000906AF">
      <w:pPr>
        <w:autoSpaceDE w:val="0"/>
        <w:autoSpaceDN w:val="0"/>
        <w:adjustRightInd w:val="0"/>
        <w:ind w:firstLine="851"/>
        <w:contextualSpacing/>
        <w:jc w:val="both"/>
        <w:rPr>
          <w:rFonts w:eastAsia="Calibri"/>
          <w:sz w:val="28"/>
          <w:szCs w:val="28"/>
          <w:lang w:eastAsia="en-US"/>
        </w:rPr>
      </w:pPr>
      <w:r w:rsidRPr="00615EBE">
        <w:rPr>
          <w:rFonts w:eastAsia="Calibri"/>
          <w:sz w:val="28"/>
          <w:szCs w:val="28"/>
          <w:lang w:eastAsia="en-US"/>
        </w:rPr>
        <w:t>24. Консультирование осуществляется по следующим вопросам:</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1) компетенция контрольного органа; </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2) организация и осуществление муниципального контроля;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 порядок осуществления профилактических, контрольных (надзорных) мероприятий, установленных Положением;</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4) применение мер ответственности за нарушение обязательных требований.</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25.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7" w:history="1">
        <w:r w:rsidRPr="00C564A6">
          <w:rPr>
            <w:rStyle w:val="a6"/>
            <w:rFonts w:eastAsia="Calibri"/>
            <w:color w:val="000000" w:themeColor="text1"/>
            <w:sz w:val="28"/>
            <w:szCs w:val="28"/>
            <w:u w:val="none"/>
            <w:lang w:eastAsia="en-US"/>
          </w:rPr>
          <w:t>законом</w:t>
        </w:r>
      </w:hyperlink>
      <w:r w:rsidRPr="00C564A6">
        <w:rPr>
          <w:rFonts w:eastAsia="Calibri"/>
          <w:color w:val="000000" w:themeColor="text1"/>
          <w:sz w:val="28"/>
          <w:szCs w:val="28"/>
          <w:lang w:eastAsia="en-US"/>
        </w:rPr>
        <w:t xml:space="preserve"> </w:t>
      </w:r>
      <w:r w:rsidRPr="00615EBE">
        <w:rPr>
          <w:rFonts w:eastAsia="Calibri"/>
          <w:sz w:val="28"/>
          <w:szCs w:val="28"/>
          <w:lang w:eastAsia="en-US"/>
        </w:rPr>
        <w:t>от 02.05.2006 №59-ФЗ «О порядке рассмотрения обращений граждан Российской Федерации».</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lastRenderedPageBreak/>
        <w:t>26.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27.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r w:rsidRPr="00615EBE">
        <w:rPr>
          <w:sz w:val="28"/>
          <w:szCs w:val="28"/>
        </w:rPr>
        <w:t xml:space="preserve"> </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28.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29. </w:t>
      </w:r>
      <w:r w:rsidRPr="00615EBE">
        <w:rPr>
          <w:rFonts w:eastAsia="Calibri"/>
          <w:bCs/>
          <w:sz w:val="28"/>
          <w:szCs w:val="28"/>
          <w:lang w:eastAsia="en-US"/>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r w:rsidRPr="00615EBE">
        <w:rPr>
          <w:rFonts w:eastAsia="Calibri"/>
          <w:sz w:val="28"/>
          <w:szCs w:val="28"/>
          <w:lang w:eastAsia="en-US"/>
        </w:rPr>
        <w:t>.</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30. 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31.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32.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рабочих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lastRenderedPageBreak/>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33. Возражения рассматриваются должностным лицом, объявившим предостережение не позднее 15 рабочих дней с момента получения таких возражений.</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34.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0906AF" w:rsidRPr="00615EBE" w:rsidRDefault="000906AF" w:rsidP="000906AF">
      <w:pPr>
        <w:spacing w:after="160"/>
        <w:ind w:firstLine="851"/>
        <w:contextualSpacing/>
        <w:jc w:val="both"/>
        <w:rPr>
          <w:rFonts w:eastAsia="Calibri"/>
          <w:sz w:val="28"/>
          <w:szCs w:val="28"/>
          <w:lang w:eastAsia="en-US"/>
        </w:rPr>
      </w:pPr>
      <w:r w:rsidRPr="00615EBE">
        <w:rPr>
          <w:sz w:val="28"/>
          <w:szCs w:val="28"/>
        </w:rPr>
        <w:t xml:space="preserve">35.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w:t>
      </w:r>
    </w:p>
    <w:p w:rsidR="000906AF" w:rsidRPr="00615EBE" w:rsidRDefault="000906AF" w:rsidP="000906AF">
      <w:pPr>
        <w:spacing w:after="160"/>
        <w:ind w:firstLine="851"/>
        <w:contextualSpacing/>
        <w:jc w:val="both"/>
        <w:rPr>
          <w:rFonts w:eastAsia="Calibri"/>
          <w:sz w:val="28"/>
          <w:szCs w:val="28"/>
          <w:lang w:eastAsia="en-US"/>
        </w:rPr>
      </w:pPr>
      <w:r w:rsidRPr="00615EBE">
        <w:rPr>
          <w:sz w:val="28"/>
          <w:szCs w:val="28"/>
        </w:rPr>
        <w:t xml:space="preserve">36. В ходе профилактического визита должностным лицом контрольного органа может осуществляться консультирование контролируемого лица. </w:t>
      </w:r>
    </w:p>
    <w:p w:rsidR="000906AF" w:rsidRPr="00615EBE" w:rsidRDefault="000906AF" w:rsidP="000906AF">
      <w:pPr>
        <w:spacing w:after="160"/>
        <w:ind w:firstLine="851"/>
        <w:contextualSpacing/>
        <w:jc w:val="both"/>
        <w:rPr>
          <w:rFonts w:eastAsia="Calibri"/>
          <w:sz w:val="28"/>
          <w:szCs w:val="28"/>
          <w:lang w:eastAsia="en-US"/>
        </w:rPr>
      </w:pPr>
      <w:r w:rsidRPr="00615EBE">
        <w:rPr>
          <w:sz w:val="28"/>
          <w:szCs w:val="28"/>
        </w:rPr>
        <w:t>37.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0906AF" w:rsidRPr="00615EBE" w:rsidRDefault="000906AF" w:rsidP="000906AF">
      <w:pPr>
        <w:spacing w:after="160"/>
        <w:ind w:firstLine="851"/>
        <w:contextualSpacing/>
        <w:jc w:val="both"/>
        <w:rPr>
          <w:rFonts w:eastAsia="Calibri"/>
          <w:sz w:val="28"/>
          <w:szCs w:val="28"/>
          <w:lang w:eastAsia="en-US"/>
        </w:rPr>
      </w:pPr>
      <w:r w:rsidRPr="00615EBE">
        <w:rPr>
          <w:sz w:val="28"/>
          <w:szCs w:val="28"/>
        </w:rPr>
        <w:t>38.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0906AF" w:rsidRDefault="000906AF" w:rsidP="000906AF">
      <w:pPr>
        <w:autoSpaceDE w:val="0"/>
        <w:autoSpaceDN w:val="0"/>
        <w:adjustRightInd w:val="0"/>
        <w:ind w:firstLine="851"/>
        <w:jc w:val="center"/>
        <w:rPr>
          <w:sz w:val="28"/>
          <w:szCs w:val="28"/>
        </w:rPr>
      </w:pPr>
    </w:p>
    <w:p w:rsidR="000906AF" w:rsidRPr="00A507B4" w:rsidRDefault="000906AF" w:rsidP="000906AF">
      <w:pPr>
        <w:autoSpaceDE w:val="0"/>
        <w:autoSpaceDN w:val="0"/>
        <w:adjustRightInd w:val="0"/>
        <w:ind w:firstLine="851"/>
        <w:jc w:val="center"/>
        <w:rPr>
          <w:b/>
          <w:sz w:val="28"/>
          <w:szCs w:val="28"/>
        </w:rPr>
      </w:pPr>
      <w:r w:rsidRPr="00A507B4">
        <w:rPr>
          <w:b/>
          <w:sz w:val="28"/>
          <w:szCs w:val="28"/>
        </w:rPr>
        <w:t xml:space="preserve">Порядок организации муниципального контроля </w:t>
      </w:r>
    </w:p>
    <w:p w:rsidR="000906AF" w:rsidRPr="00615EBE" w:rsidRDefault="000906AF" w:rsidP="000906AF">
      <w:pPr>
        <w:autoSpaceDE w:val="0"/>
        <w:autoSpaceDN w:val="0"/>
        <w:adjustRightInd w:val="0"/>
        <w:ind w:firstLine="851"/>
        <w:jc w:val="center"/>
        <w:rPr>
          <w:sz w:val="28"/>
          <w:szCs w:val="28"/>
        </w:rPr>
      </w:pP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39.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№248-ФЗ.</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40. Для проведения контрольного (надзорного) мероприятия, предусматривающего взаимодействие с контролируемым лицом, а также </w:t>
      </w:r>
      <w:r w:rsidRPr="00615EBE">
        <w:rPr>
          <w:rFonts w:eastAsia="Calibri"/>
          <w:sz w:val="28"/>
          <w:szCs w:val="28"/>
          <w:lang w:eastAsia="en-US"/>
        </w:rPr>
        <w:lastRenderedPageBreak/>
        <w:t>документарной проверки принимается решение контрольного органа, подписанное руководителем контрольного органа, в котором указываются: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 дата, время и место принятия решения;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2) кем принято решение;</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 основание проведения контрольного (надзорного)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4) вид контроля;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5) фамилии, имена, отчества (при наличии), должности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6) объект контроля, в отношении которого проводится контрольное (надзорное) мероприятие;</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9) вид контрольного (надзорного)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10) перечень контрольных (надзорных) действий, совершаемых в рамках контрольного (надзорного)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11) предмет контрольного (надзорного)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12) проверочные листы, если их применение является обязательным;</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15) иные сведения, если это предусмотрено Положением.</w:t>
      </w:r>
    </w:p>
    <w:p w:rsidR="000906AF" w:rsidRPr="00615EBE" w:rsidRDefault="000906AF" w:rsidP="000906AF">
      <w:pPr>
        <w:spacing w:after="160"/>
        <w:ind w:firstLine="851"/>
        <w:contextualSpacing/>
        <w:jc w:val="both"/>
        <w:rPr>
          <w:rFonts w:eastAsia="Calibri"/>
          <w:bCs/>
          <w:iCs/>
          <w:sz w:val="28"/>
          <w:szCs w:val="28"/>
          <w:lang w:eastAsia="en-US"/>
        </w:rPr>
      </w:pPr>
      <w:r w:rsidRPr="00615EBE">
        <w:rPr>
          <w:rFonts w:eastAsia="Calibri"/>
          <w:sz w:val="28"/>
          <w:szCs w:val="28"/>
          <w:lang w:eastAsia="en-US"/>
        </w:rPr>
        <w:t xml:space="preserve">41. </w:t>
      </w:r>
      <w:r w:rsidRPr="00615EBE">
        <w:rPr>
          <w:rFonts w:eastAsia="Calibri"/>
          <w:bCs/>
          <w:iCs/>
          <w:sz w:val="28"/>
          <w:szCs w:val="28"/>
          <w:lang w:eastAsia="en-US"/>
        </w:rPr>
        <w:t xml:space="preserve">В рамках осуществления </w:t>
      </w:r>
      <w:r w:rsidRPr="00615EBE">
        <w:rPr>
          <w:rFonts w:eastAsia="Calibri"/>
          <w:sz w:val="28"/>
          <w:szCs w:val="28"/>
          <w:lang w:eastAsia="en-US"/>
        </w:rPr>
        <w:t>муниципального контроля при взаимодействии с контролируемым лицом</w:t>
      </w:r>
      <w:r w:rsidRPr="00615EBE">
        <w:rPr>
          <w:rFonts w:eastAsia="Calibri"/>
          <w:bCs/>
          <w:iCs/>
          <w:sz w:val="28"/>
          <w:szCs w:val="28"/>
          <w:lang w:eastAsia="en-US"/>
        </w:rPr>
        <w:t xml:space="preserve"> проводятся следующие контрольные (надзорные)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 инспекционный визит;</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2) документарная проверка;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 выездная проверка;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lastRenderedPageBreak/>
        <w:t xml:space="preserve">4) рейдовый осмотр. </w:t>
      </w:r>
    </w:p>
    <w:p w:rsidR="000906AF" w:rsidRPr="00615EBE" w:rsidRDefault="000906AF" w:rsidP="000906AF">
      <w:pPr>
        <w:ind w:firstLine="851"/>
        <w:contextualSpacing/>
        <w:jc w:val="both"/>
        <w:rPr>
          <w:rFonts w:eastAsia="Calibri"/>
          <w:bCs/>
          <w:iCs/>
          <w:sz w:val="28"/>
          <w:szCs w:val="28"/>
          <w:lang w:eastAsia="en-US"/>
        </w:rPr>
      </w:pPr>
      <w:r w:rsidRPr="00615EBE">
        <w:rPr>
          <w:rFonts w:eastAsia="Calibri"/>
          <w:sz w:val="28"/>
          <w:szCs w:val="28"/>
          <w:lang w:eastAsia="en-US"/>
        </w:rPr>
        <w:t>42.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1) наблюдение за соблюдением обязательных требований (мониторинг безопасности);</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2) выездное обследование.</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43. Плановые контрольные (надзорные) мероприятия при осуществлении муниципального контроля</w:t>
      </w:r>
      <w:r w:rsidRPr="00615EBE">
        <w:rPr>
          <w:rFonts w:eastAsia="Calibri"/>
          <w:i/>
          <w:sz w:val="28"/>
          <w:szCs w:val="28"/>
          <w:lang w:eastAsia="en-US"/>
        </w:rPr>
        <w:t xml:space="preserve"> </w:t>
      </w:r>
      <w:r w:rsidRPr="00615EBE">
        <w:rPr>
          <w:rFonts w:eastAsia="Calibri"/>
          <w:sz w:val="28"/>
          <w:szCs w:val="28"/>
          <w:lang w:eastAsia="en-US"/>
        </w:rPr>
        <w:t>не проводятся.</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 xml:space="preserve">44. Внеплановые контрольные (надзорные) мероприятия проводятся при наличии оснований, предусмотренных </w:t>
      </w:r>
      <w:hyperlink r:id="rId8" w:history="1">
        <w:r w:rsidRPr="00615EBE">
          <w:rPr>
            <w:rFonts w:eastAsia="Calibri"/>
            <w:sz w:val="28"/>
            <w:szCs w:val="28"/>
            <w:lang w:eastAsia="en-US"/>
          </w:rPr>
          <w:t>пунктами 1</w:t>
        </w:r>
      </w:hyperlink>
      <w:r w:rsidRPr="00615EBE">
        <w:rPr>
          <w:rFonts w:eastAsia="Calibri"/>
          <w:sz w:val="28"/>
          <w:szCs w:val="28"/>
          <w:lang w:eastAsia="en-US"/>
        </w:rPr>
        <w:t xml:space="preserve">, </w:t>
      </w:r>
      <w:hyperlink r:id="rId9" w:history="1">
        <w:r w:rsidRPr="00615EBE">
          <w:rPr>
            <w:rFonts w:eastAsia="Calibri"/>
            <w:sz w:val="28"/>
            <w:szCs w:val="28"/>
            <w:lang w:eastAsia="en-US"/>
          </w:rPr>
          <w:t>3</w:t>
        </w:r>
      </w:hyperlink>
      <w:r w:rsidRPr="00615EBE">
        <w:rPr>
          <w:rFonts w:eastAsia="Calibri"/>
          <w:sz w:val="28"/>
          <w:szCs w:val="28"/>
          <w:lang w:eastAsia="en-US"/>
        </w:rPr>
        <w:t xml:space="preserve">, </w:t>
      </w:r>
      <w:hyperlink r:id="rId10" w:history="1">
        <w:r w:rsidRPr="00615EBE">
          <w:rPr>
            <w:rFonts w:eastAsia="Calibri"/>
            <w:sz w:val="28"/>
            <w:szCs w:val="28"/>
            <w:lang w:eastAsia="en-US"/>
          </w:rPr>
          <w:t>4</w:t>
        </w:r>
      </w:hyperlink>
      <w:r w:rsidRPr="00615EBE">
        <w:rPr>
          <w:rFonts w:eastAsia="Calibri"/>
          <w:sz w:val="28"/>
          <w:szCs w:val="28"/>
          <w:lang w:eastAsia="en-US"/>
        </w:rPr>
        <w:t xml:space="preserve">, </w:t>
      </w:r>
      <w:hyperlink r:id="rId11" w:history="1">
        <w:r w:rsidRPr="00615EBE">
          <w:rPr>
            <w:rFonts w:eastAsia="Calibri"/>
            <w:sz w:val="28"/>
            <w:szCs w:val="28"/>
            <w:lang w:eastAsia="en-US"/>
          </w:rPr>
          <w:t>5 части 1 статьи 57</w:t>
        </w:r>
      </w:hyperlink>
      <w:r w:rsidRPr="00615EBE">
        <w:rPr>
          <w:rFonts w:eastAsia="Calibri"/>
          <w:sz w:val="28"/>
          <w:szCs w:val="28"/>
          <w:lang w:eastAsia="en-US"/>
        </w:rPr>
        <w:t xml:space="preserve"> Федерального закона № 248-ФЗ.</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45.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согласо</w:t>
      </w:r>
      <w:r w:rsidR="00D9650E">
        <w:rPr>
          <w:rFonts w:eastAsia="Calibri"/>
          <w:sz w:val="28"/>
          <w:szCs w:val="28"/>
          <w:lang w:eastAsia="en-US"/>
        </w:rPr>
        <w:t>ванных заместителем главы поселения</w:t>
      </w:r>
      <w:r w:rsidRPr="00615EBE">
        <w:rPr>
          <w:rFonts w:eastAsia="Calibri"/>
          <w:sz w:val="28"/>
          <w:szCs w:val="28"/>
          <w:lang w:eastAsia="en-US"/>
        </w:rPr>
        <w:t>, курирующим контрольный орган, включая задания, содержащиеся в планах работы контрольного органа, в том числе в случаях, установленных Федеральным законом №248-ФЗ.</w:t>
      </w:r>
    </w:p>
    <w:p w:rsidR="000906AF" w:rsidRDefault="000906AF" w:rsidP="000906AF">
      <w:pPr>
        <w:spacing w:after="160"/>
        <w:ind w:firstLine="851"/>
        <w:contextualSpacing/>
        <w:jc w:val="center"/>
        <w:rPr>
          <w:rFonts w:eastAsia="Calibri"/>
          <w:sz w:val="28"/>
          <w:szCs w:val="28"/>
          <w:lang w:eastAsia="en-US"/>
        </w:rPr>
      </w:pPr>
    </w:p>
    <w:p w:rsidR="000906AF" w:rsidRPr="00A507B4" w:rsidRDefault="000906AF" w:rsidP="000906AF">
      <w:pPr>
        <w:spacing w:after="160"/>
        <w:ind w:firstLine="851"/>
        <w:contextualSpacing/>
        <w:jc w:val="center"/>
        <w:rPr>
          <w:rFonts w:eastAsia="Calibri"/>
          <w:b/>
          <w:sz w:val="28"/>
          <w:szCs w:val="28"/>
          <w:lang w:eastAsia="en-US"/>
        </w:rPr>
      </w:pPr>
      <w:r w:rsidRPr="00A507B4">
        <w:rPr>
          <w:rFonts w:eastAsia="Calibri"/>
          <w:b/>
          <w:sz w:val="28"/>
          <w:szCs w:val="28"/>
          <w:lang w:eastAsia="en-US"/>
        </w:rPr>
        <w:t>Контрольные (надзорные) мероприятия</w:t>
      </w:r>
    </w:p>
    <w:p w:rsidR="000906AF" w:rsidRPr="00615EBE" w:rsidRDefault="000906AF" w:rsidP="000906AF">
      <w:pPr>
        <w:spacing w:after="160"/>
        <w:ind w:firstLine="851"/>
        <w:contextualSpacing/>
        <w:jc w:val="center"/>
        <w:rPr>
          <w:rFonts w:eastAsia="Calibri"/>
          <w:sz w:val="28"/>
          <w:szCs w:val="28"/>
          <w:lang w:eastAsia="en-US"/>
        </w:rPr>
      </w:pP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bCs/>
          <w:sz w:val="28"/>
          <w:szCs w:val="28"/>
          <w:lang w:eastAsia="en-US"/>
        </w:rPr>
        <w:t>46.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bCs/>
          <w:sz w:val="28"/>
          <w:szCs w:val="28"/>
          <w:lang w:eastAsia="en-US"/>
        </w:rPr>
        <w:t>47.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bCs/>
          <w:sz w:val="28"/>
          <w:szCs w:val="28"/>
          <w:lang w:eastAsia="en-US"/>
        </w:rPr>
        <w:t>48. В ходе инспекционного визита могут совершаться следующие контрольные (надзорные) действия:</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1) осмотр;</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2) опрос;</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3) получение письменных объяснений;</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4) инструментальное обследование;</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49. Инспекционный визит проводится без предварительного уведомления контролируемого лица и собственника производственного объекта.</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50.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lastRenderedPageBreak/>
        <w:t>51. Контролируемые лица или их представители обязаны обеспечить беспрепятственный доступ должностного лица в здания, сооружения, помещения.</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 xml:space="preserve">52.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2" w:history="1">
        <w:r w:rsidRPr="0017697D">
          <w:rPr>
            <w:rStyle w:val="a6"/>
            <w:rFonts w:eastAsia="Calibri"/>
            <w:bCs/>
            <w:color w:val="000000" w:themeColor="text1"/>
            <w:sz w:val="28"/>
            <w:szCs w:val="28"/>
            <w:u w:val="none"/>
            <w:lang w:eastAsia="en-US"/>
          </w:rPr>
          <w:t>пунктами 3</w:t>
        </w:r>
      </w:hyperlink>
      <w:r w:rsidRPr="0017697D">
        <w:rPr>
          <w:rFonts w:eastAsia="Calibri"/>
          <w:bCs/>
          <w:color w:val="000000" w:themeColor="text1"/>
          <w:sz w:val="28"/>
          <w:szCs w:val="28"/>
          <w:lang w:eastAsia="en-US"/>
        </w:rPr>
        <w:t xml:space="preserve"> - </w:t>
      </w:r>
      <w:hyperlink r:id="rId13" w:history="1">
        <w:r w:rsidRPr="0017697D">
          <w:rPr>
            <w:rStyle w:val="a6"/>
            <w:rFonts w:eastAsia="Calibri"/>
            <w:bCs/>
            <w:color w:val="000000" w:themeColor="text1"/>
            <w:sz w:val="28"/>
            <w:szCs w:val="28"/>
            <w:u w:val="none"/>
            <w:lang w:eastAsia="en-US"/>
          </w:rPr>
          <w:t>6 части 1 статьи 57</w:t>
        </w:r>
      </w:hyperlink>
      <w:r w:rsidRPr="0017697D">
        <w:rPr>
          <w:rFonts w:eastAsia="Calibri"/>
          <w:bCs/>
          <w:color w:val="000000" w:themeColor="text1"/>
          <w:sz w:val="28"/>
          <w:szCs w:val="28"/>
          <w:lang w:eastAsia="en-US"/>
        </w:rPr>
        <w:t xml:space="preserve"> и </w:t>
      </w:r>
      <w:hyperlink r:id="rId14" w:history="1">
        <w:r w:rsidRPr="0017697D">
          <w:rPr>
            <w:rStyle w:val="a6"/>
            <w:rFonts w:eastAsia="Calibri"/>
            <w:bCs/>
            <w:color w:val="000000" w:themeColor="text1"/>
            <w:sz w:val="28"/>
            <w:szCs w:val="28"/>
            <w:u w:val="none"/>
            <w:lang w:eastAsia="en-US"/>
          </w:rPr>
          <w:t>частью 12 статьи 66</w:t>
        </w:r>
      </w:hyperlink>
      <w:r w:rsidRPr="0017697D">
        <w:rPr>
          <w:rFonts w:eastAsia="Calibri"/>
          <w:bCs/>
          <w:color w:val="000000" w:themeColor="text1"/>
          <w:sz w:val="28"/>
          <w:szCs w:val="28"/>
          <w:lang w:eastAsia="en-US"/>
        </w:rPr>
        <w:t xml:space="preserve"> Федерального закона №</w:t>
      </w:r>
      <w:r w:rsidRPr="00615EBE">
        <w:rPr>
          <w:rFonts w:eastAsia="Calibri"/>
          <w:bCs/>
          <w:sz w:val="28"/>
          <w:szCs w:val="28"/>
          <w:lang w:eastAsia="en-US"/>
        </w:rPr>
        <w:t>248-ФЗ.</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bCs/>
          <w:sz w:val="28"/>
          <w:szCs w:val="28"/>
          <w:lang w:eastAsia="en-US"/>
        </w:rPr>
        <w:t>53</w:t>
      </w:r>
      <w:r w:rsidRPr="00615EBE">
        <w:rPr>
          <w:rFonts w:eastAsia="Calibri"/>
          <w:sz w:val="28"/>
          <w:szCs w:val="28"/>
          <w:lang w:eastAsia="en-US"/>
        </w:rPr>
        <w:t>.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sz w:val="28"/>
          <w:szCs w:val="28"/>
          <w:lang w:eastAsia="en-US"/>
        </w:rPr>
        <w:t>54.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0906AF" w:rsidRPr="00615EBE" w:rsidRDefault="000906AF" w:rsidP="000906AF">
      <w:pPr>
        <w:autoSpaceDE w:val="0"/>
        <w:autoSpaceDN w:val="0"/>
        <w:adjustRightInd w:val="0"/>
        <w:ind w:firstLine="851"/>
        <w:jc w:val="both"/>
        <w:rPr>
          <w:rFonts w:eastAsia="Calibri"/>
          <w:bCs/>
          <w:sz w:val="28"/>
          <w:szCs w:val="28"/>
          <w:lang w:eastAsia="en-US"/>
        </w:rPr>
      </w:pPr>
      <w:r w:rsidRPr="00615EBE">
        <w:rPr>
          <w:rFonts w:eastAsia="Calibri"/>
          <w:sz w:val="28"/>
          <w:szCs w:val="28"/>
          <w:lang w:eastAsia="en-US"/>
        </w:rPr>
        <w:t>55. В ходе документарной проверки могут совершаться следующие контрольные (надзорные) действия:</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1) получение письменных объяснений;</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2) истребование документов;</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3) экспертиза.</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56.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 xml:space="preserve">57.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w:t>
      </w:r>
      <w:r w:rsidRPr="00615EBE">
        <w:rPr>
          <w:rFonts w:eastAsia="Calibri"/>
          <w:sz w:val="28"/>
          <w:szCs w:val="28"/>
          <w:lang w:eastAsia="en-US"/>
        </w:rPr>
        <w:lastRenderedPageBreak/>
        <w:t>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58.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59.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906AF" w:rsidRPr="00615EBE" w:rsidRDefault="000906AF" w:rsidP="000906AF">
      <w:pPr>
        <w:autoSpaceDE w:val="0"/>
        <w:autoSpaceDN w:val="0"/>
        <w:adjustRightInd w:val="0"/>
        <w:ind w:firstLine="851"/>
        <w:jc w:val="both"/>
        <w:rPr>
          <w:rFonts w:eastAsia="Calibri"/>
          <w:sz w:val="28"/>
          <w:szCs w:val="28"/>
          <w:lang w:eastAsia="en-US"/>
        </w:rPr>
      </w:pPr>
      <w:r w:rsidRPr="00615EBE">
        <w:rPr>
          <w:rFonts w:eastAsia="Calibri"/>
          <w:sz w:val="28"/>
          <w:szCs w:val="28"/>
          <w:lang w:eastAsia="en-US"/>
        </w:rPr>
        <w:t>60. Внеплановая документарная проверка проводится без согласования с органами прокуратуры.</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61.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bookmarkStart w:id="3" w:name="p1051"/>
      <w:bookmarkEnd w:id="3"/>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63. Выездная проверка проводится в случае, если не представляется возможным:</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0906AF" w:rsidRPr="0010567E" w:rsidRDefault="000906AF" w:rsidP="000906AF">
      <w:pPr>
        <w:ind w:firstLine="851"/>
        <w:jc w:val="both"/>
        <w:rPr>
          <w:rFonts w:eastAsia="Calibri"/>
          <w:color w:val="000000" w:themeColor="text1"/>
          <w:sz w:val="28"/>
          <w:szCs w:val="28"/>
          <w:lang w:eastAsia="en-US"/>
        </w:rPr>
      </w:pPr>
      <w:r w:rsidRPr="00615EBE">
        <w:rPr>
          <w:rFonts w:eastAsia="Calibri"/>
          <w:sz w:val="28"/>
          <w:szCs w:val="28"/>
          <w:lang w:eastAsia="en-US"/>
        </w:rPr>
        <w:lastRenderedPageBreak/>
        <w:t xml:space="preserve">64. Внеплановая выездная проверка может проводиться только по согласованию с органами прокуратуры, за исключением случаев ее проведения в соответствии </w:t>
      </w:r>
      <w:r w:rsidRPr="0010567E">
        <w:rPr>
          <w:rFonts w:eastAsia="Calibri"/>
          <w:color w:val="000000" w:themeColor="text1"/>
          <w:sz w:val="28"/>
          <w:szCs w:val="28"/>
          <w:lang w:eastAsia="en-US"/>
        </w:rPr>
        <w:t xml:space="preserve">с </w:t>
      </w:r>
      <w:hyperlink r:id="rId15" w:history="1">
        <w:r w:rsidRPr="0010567E">
          <w:rPr>
            <w:rStyle w:val="a6"/>
            <w:rFonts w:eastAsia="Calibri"/>
            <w:color w:val="000000" w:themeColor="text1"/>
            <w:sz w:val="28"/>
            <w:szCs w:val="28"/>
            <w:u w:val="none"/>
            <w:lang w:eastAsia="en-US"/>
          </w:rPr>
          <w:t>пунктами 3</w:t>
        </w:r>
      </w:hyperlink>
      <w:r w:rsidRPr="0010567E">
        <w:rPr>
          <w:rFonts w:eastAsia="Calibri"/>
          <w:color w:val="000000" w:themeColor="text1"/>
          <w:sz w:val="28"/>
          <w:szCs w:val="28"/>
          <w:lang w:eastAsia="en-US"/>
        </w:rPr>
        <w:t xml:space="preserve"> - </w:t>
      </w:r>
      <w:hyperlink r:id="rId16" w:history="1">
        <w:r w:rsidRPr="0010567E">
          <w:rPr>
            <w:rStyle w:val="a6"/>
            <w:rFonts w:eastAsia="Calibri"/>
            <w:color w:val="000000" w:themeColor="text1"/>
            <w:sz w:val="28"/>
            <w:szCs w:val="28"/>
            <w:u w:val="none"/>
            <w:lang w:eastAsia="en-US"/>
          </w:rPr>
          <w:t>6 части 1 статьи 57</w:t>
        </w:r>
      </w:hyperlink>
      <w:r w:rsidRPr="0010567E">
        <w:rPr>
          <w:rFonts w:eastAsia="Calibri"/>
          <w:color w:val="000000" w:themeColor="text1"/>
          <w:sz w:val="28"/>
          <w:szCs w:val="28"/>
          <w:lang w:eastAsia="en-US"/>
        </w:rPr>
        <w:t xml:space="preserve"> и </w:t>
      </w:r>
      <w:hyperlink r:id="rId17" w:history="1">
        <w:r w:rsidRPr="0010567E">
          <w:rPr>
            <w:rStyle w:val="a6"/>
            <w:rFonts w:eastAsia="Calibri"/>
            <w:color w:val="000000" w:themeColor="text1"/>
            <w:sz w:val="28"/>
            <w:szCs w:val="28"/>
            <w:u w:val="none"/>
            <w:lang w:eastAsia="en-US"/>
          </w:rPr>
          <w:t>частью 12 статьи 66</w:t>
        </w:r>
      </w:hyperlink>
      <w:r w:rsidRPr="0010567E">
        <w:rPr>
          <w:rFonts w:eastAsia="Calibri"/>
          <w:color w:val="000000" w:themeColor="text1"/>
          <w:sz w:val="28"/>
          <w:szCs w:val="28"/>
          <w:lang w:eastAsia="en-US"/>
        </w:rPr>
        <w:t xml:space="preserve"> Федерального закона №248-ФЗ.</w:t>
      </w:r>
    </w:p>
    <w:p w:rsidR="000906AF" w:rsidRPr="0010567E" w:rsidRDefault="000906AF" w:rsidP="000906AF">
      <w:pPr>
        <w:ind w:firstLine="851"/>
        <w:jc w:val="both"/>
        <w:rPr>
          <w:rFonts w:eastAsia="Calibri"/>
          <w:color w:val="000000" w:themeColor="text1"/>
          <w:sz w:val="28"/>
          <w:szCs w:val="28"/>
          <w:lang w:eastAsia="en-US"/>
        </w:rPr>
      </w:pPr>
      <w:r w:rsidRPr="0010567E">
        <w:rPr>
          <w:rFonts w:eastAsia="Calibri"/>
          <w:color w:val="000000" w:themeColor="text1"/>
          <w:sz w:val="28"/>
          <w:szCs w:val="28"/>
          <w:lang w:eastAsia="en-US"/>
        </w:rPr>
        <w:t>65. О проведении выездной</w:t>
      </w:r>
      <w:r w:rsidRPr="00615EBE">
        <w:rPr>
          <w:rFonts w:eastAsia="Calibri"/>
          <w:sz w:val="28"/>
          <w:szCs w:val="28"/>
          <w:lang w:eastAsia="en-US"/>
        </w:rPr>
        <w:t xml:space="preserve"> проверки контролируемое лицо </w:t>
      </w:r>
      <w:r w:rsidRPr="0010567E">
        <w:rPr>
          <w:rFonts w:eastAsia="Calibri"/>
          <w:color w:val="000000" w:themeColor="text1"/>
          <w:sz w:val="28"/>
          <w:szCs w:val="28"/>
          <w:lang w:eastAsia="en-US"/>
        </w:rPr>
        <w:t xml:space="preserve">уведомляется путем направления копии решения о проведении выездной проверки не </w:t>
      </w:r>
      <w:r w:rsidR="0010567E" w:rsidRPr="0010567E">
        <w:rPr>
          <w:rFonts w:eastAsia="Calibri"/>
          <w:color w:val="000000" w:themeColor="text1"/>
          <w:sz w:val="28"/>
          <w:szCs w:val="28"/>
          <w:lang w:eastAsia="en-US"/>
        </w:rPr>
        <w:t>позднее,</w:t>
      </w:r>
      <w:r w:rsidRPr="0010567E">
        <w:rPr>
          <w:rFonts w:eastAsia="Calibri"/>
          <w:color w:val="000000" w:themeColor="text1"/>
          <w:sz w:val="28"/>
          <w:szCs w:val="28"/>
          <w:lang w:eastAsia="en-US"/>
        </w:rPr>
        <w:t xml:space="preserve"> чем за 24 часа до ее начала в порядке, предусмотренном </w:t>
      </w:r>
      <w:hyperlink r:id="rId18" w:history="1">
        <w:r w:rsidRPr="0010567E">
          <w:rPr>
            <w:rStyle w:val="a6"/>
            <w:rFonts w:eastAsia="Calibri"/>
            <w:color w:val="000000" w:themeColor="text1"/>
            <w:sz w:val="28"/>
            <w:szCs w:val="28"/>
            <w:u w:val="none"/>
            <w:lang w:eastAsia="en-US"/>
          </w:rPr>
          <w:t>статьей 21</w:t>
        </w:r>
      </w:hyperlink>
      <w:r w:rsidRPr="0010567E">
        <w:rPr>
          <w:rFonts w:eastAsia="Calibri"/>
          <w:color w:val="000000" w:themeColor="text1"/>
          <w:sz w:val="28"/>
          <w:szCs w:val="28"/>
          <w:lang w:eastAsia="en-US"/>
        </w:rPr>
        <w:t xml:space="preserve"> Федерального закона №248-ФЗ, если иное не предусмотрено федеральным законом о виде контроля.</w:t>
      </w:r>
    </w:p>
    <w:p w:rsidR="000906AF" w:rsidRPr="0010567E" w:rsidRDefault="000906AF" w:rsidP="000906AF">
      <w:pPr>
        <w:ind w:firstLine="851"/>
        <w:jc w:val="both"/>
        <w:rPr>
          <w:rFonts w:eastAsia="Calibri"/>
          <w:color w:val="000000" w:themeColor="text1"/>
          <w:sz w:val="28"/>
          <w:szCs w:val="28"/>
          <w:lang w:eastAsia="en-US"/>
        </w:rPr>
      </w:pPr>
      <w:r w:rsidRPr="0010567E">
        <w:rPr>
          <w:rFonts w:eastAsia="Calibri"/>
          <w:color w:val="000000" w:themeColor="text1"/>
          <w:sz w:val="28"/>
          <w:szCs w:val="28"/>
          <w:lang w:eastAsia="en-US"/>
        </w:rPr>
        <w:t xml:space="preserve">66.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9" w:history="1">
        <w:r w:rsidRPr="0010567E">
          <w:rPr>
            <w:rStyle w:val="a6"/>
            <w:rFonts w:eastAsia="Calibri"/>
            <w:color w:val="000000" w:themeColor="text1"/>
            <w:sz w:val="28"/>
            <w:szCs w:val="28"/>
            <w:u w:val="none"/>
            <w:lang w:eastAsia="en-US"/>
          </w:rPr>
          <w:t>пункт 6 части 1 статьи 57</w:t>
        </w:r>
      </w:hyperlink>
      <w:r w:rsidRPr="0010567E">
        <w:rPr>
          <w:rFonts w:eastAsia="Calibri"/>
          <w:color w:val="000000" w:themeColor="text1"/>
          <w:sz w:val="28"/>
          <w:szCs w:val="28"/>
          <w:lang w:eastAsia="en-US"/>
        </w:rPr>
        <w:t xml:space="preserve"> Федерального закона №248-ФЗ и которая для микропредприятия не может продолжаться более 40 часов. </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67. В ходе выездной проверки могут совершаться следующие контрольные (надзорные) действия:</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1) осмотр;</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2) досмотр;</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3) опрос;</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4) получение письменных объяснений;</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5) истребование документов;</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 инструментальное обследование;</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 экспертиза.</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68.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69. В ходе рейдового осмотра могут совершаться следующие контрольные (надзорные) действия:</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1) осмотр;</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2) досмотр;</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3) опрос;</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4) получение письменных объяснений;</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5) истребование документов;</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6) инструментальное обследование;</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 экспертиза.</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70.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lastRenderedPageBreak/>
        <w:t>71. При проведении рейдового осмотра должностные лица вправе взаимодействовать с находящимися на производственных объектах лицами.</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72.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 xml:space="preserve">73.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74.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75.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76.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 xml:space="preserve">77.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 </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78.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79.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lastRenderedPageBreak/>
        <w:t>80.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1) осмотр;</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2) инструментальное обследование (с применением видеозаписи);</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3) испытание;</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4) экспертиза.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81. Выездное обследование проводится без информирования контролируемого лица.</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82. 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0906AF" w:rsidRPr="00615EBE" w:rsidRDefault="000906AF" w:rsidP="000906AF">
      <w:pPr>
        <w:spacing w:after="160"/>
        <w:ind w:firstLine="851"/>
        <w:contextualSpacing/>
        <w:jc w:val="both"/>
        <w:rPr>
          <w:rFonts w:eastAsia="Calibri"/>
          <w:bCs/>
          <w:sz w:val="28"/>
          <w:szCs w:val="28"/>
          <w:lang w:eastAsia="en-US"/>
        </w:rPr>
      </w:pPr>
      <w:r w:rsidRPr="00615EBE">
        <w:rPr>
          <w:rFonts w:eastAsia="Calibri"/>
          <w:bCs/>
          <w:sz w:val="28"/>
          <w:szCs w:val="28"/>
          <w:lang w:eastAsia="en-US"/>
        </w:rPr>
        <w:t>83.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84. Контролируемые лица, вправе в соответствии с частью 8 статьи 31 Федерального закона №248-ФЗ, представить в контрольный орган</w:t>
      </w:r>
      <w:r w:rsidRPr="00615EBE">
        <w:rPr>
          <w:rFonts w:eastAsia="Calibri"/>
          <w:i/>
          <w:sz w:val="28"/>
          <w:szCs w:val="28"/>
          <w:lang w:eastAsia="en-US"/>
        </w:rPr>
        <w:t xml:space="preserve"> </w:t>
      </w:r>
      <w:r w:rsidRPr="00615EBE">
        <w:rPr>
          <w:rFonts w:eastAsia="Calibri"/>
          <w:sz w:val="28"/>
          <w:szCs w:val="28"/>
          <w:lang w:eastAsia="en-US"/>
        </w:rPr>
        <w:t>информацию о невозможности присутствия при проведении контрольного (надзорного) мероприятия в случаях:</w:t>
      </w:r>
    </w:p>
    <w:p w:rsidR="000906AF" w:rsidRPr="00615EBE" w:rsidRDefault="000906AF" w:rsidP="000906AF">
      <w:pPr>
        <w:ind w:firstLine="851"/>
        <w:rPr>
          <w:rFonts w:eastAsia="Calibri"/>
          <w:sz w:val="28"/>
          <w:szCs w:val="28"/>
          <w:lang w:eastAsia="en-US"/>
        </w:rPr>
      </w:pPr>
      <w:r w:rsidRPr="00615EBE">
        <w:rPr>
          <w:rFonts w:eastAsia="Calibri"/>
          <w:sz w:val="28"/>
          <w:szCs w:val="28"/>
          <w:lang w:eastAsia="en-US"/>
        </w:rPr>
        <w:t>1) нахождения на стационарном лечении в медицинском учреждении;</w:t>
      </w:r>
    </w:p>
    <w:p w:rsidR="000906AF" w:rsidRPr="00615EBE" w:rsidRDefault="000906AF" w:rsidP="000906AF">
      <w:pPr>
        <w:ind w:firstLine="851"/>
        <w:rPr>
          <w:rFonts w:eastAsia="Calibri"/>
          <w:sz w:val="28"/>
          <w:szCs w:val="28"/>
          <w:lang w:eastAsia="en-US"/>
        </w:rPr>
      </w:pPr>
      <w:r w:rsidRPr="00615EBE">
        <w:rPr>
          <w:rFonts w:eastAsia="Calibri"/>
          <w:sz w:val="28"/>
          <w:szCs w:val="28"/>
          <w:lang w:eastAsia="en-US"/>
        </w:rPr>
        <w:t>2) нахождения за пределами Российской Федерации;</w:t>
      </w:r>
    </w:p>
    <w:p w:rsidR="000906AF" w:rsidRPr="00615EBE" w:rsidRDefault="000906AF" w:rsidP="000906AF">
      <w:pPr>
        <w:ind w:firstLine="851"/>
        <w:rPr>
          <w:rFonts w:eastAsia="Calibri"/>
          <w:sz w:val="28"/>
          <w:szCs w:val="28"/>
          <w:lang w:eastAsia="en-US"/>
        </w:rPr>
      </w:pPr>
      <w:r w:rsidRPr="00615EBE">
        <w:rPr>
          <w:rFonts w:eastAsia="Calibri"/>
          <w:sz w:val="28"/>
          <w:szCs w:val="28"/>
          <w:lang w:eastAsia="en-US"/>
        </w:rPr>
        <w:t>3) административного ареста;</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0906AF" w:rsidRPr="00615EBE" w:rsidRDefault="000906AF" w:rsidP="000906AF">
      <w:pPr>
        <w:ind w:firstLine="851"/>
        <w:jc w:val="both"/>
        <w:rPr>
          <w:rFonts w:eastAsia="Calibri"/>
          <w:sz w:val="28"/>
          <w:szCs w:val="28"/>
          <w:lang w:eastAsia="en-US"/>
        </w:rPr>
      </w:pPr>
      <w:r w:rsidRPr="00615EBE">
        <w:rPr>
          <w:rFonts w:eastAsia="Calibri"/>
          <w:iCs/>
          <w:sz w:val="28"/>
          <w:szCs w:val="28"/>
          <w:lang w:eastAsia="en-US"/>
        </w:rPr>
        <w:t xml:space="preserve">5) </w:t>
      </w:r>
      <w:r w:rsidRPr="00615EBE">
        <w:rPr>
          <w:rFonts w:eastAsia="Calibri"/>
          <w:sz w:val="28"/>
          <w:szCs w:val="28"/>
          <w:lang w:eastAsia="en-US"/>
        </w:rPr>
        <w:t>признания недееспособным или ограниченно дееспособным решением суда, вступившим в законную силу.</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 xml:space="preserve">6) наступления </w:t>
      </w:r>
      <w:r w:rsidRPr="00615EBE">
        <w:rPr>
          <w:rFonts w:eastAsia="Calibri"/>
          <w:iCs/>
          <w:sz w:val="28"/>
          <w:szCs w:val="28"/>
          <w:lang w:eastAsia="en-US"/>
        </w:rPr>
        <w:t>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0906AF" w:rsidRPr="00615EBE" w:rsidRDefault="000906AF" w:rsidP="000906AF">
      <w:pPr>
        <w:ind w:firstLine="851"/>
        <w:contextualSpacing/>
        <w:jc w:val="both"/>
        <w:rPr>
          <w:rFonts w:eastAsia="Calibri"/>
          <w:sz w:val="28"/>
          <w:szCs w:val="28"/>
          <w:lang w:eastAsia="en-US"/>
        </w:rPr>
      </w:pPr>
      <w:r w:rsidRPr="00615EBE">
        <w:rPr>
          <w:rFonts w:eastAsia="Calibri"/>
          <w:sz w:val="28"/>
          <w:szCs w:val="28"/>
          <w:lang w:eastAsia="en-US"/>
        </w:rPr>
        <w:t>85. Информация о невозможности присутствия при проведении контрольного (надзорного) мероприятия должна содержать:</w:t>
      </w:r>
    </w:p>
    <w:p w:rsidR="000906AF" w:rsidRPr="00615EBE" w:rsidRDefault="000906AF" w:rsidP="000906AF">
      <w:pPr>
        <w:ind w:firstLine="851"/>
        <w:contextualSpacing/>
        <w:jc w:val="both"/>
        <w:rPr>
          <w:rFonts w:eastAsia="Calibri"/>
          <w:sz w:val="28"/>
          <w:szCs w:val="28"/>
          <w:lang w:eastAsia="en-US"/>
        </w:rPr>
      </w:pPr>
      <w:r w:rsidRPr="00615EBE">
        <w:rPr>
          <w:rFonts w:eastAsia="Calibri"/>
          <w:sz w:val="28"/>
          <w:szCs w:val="28"/>
          <w:lang w:eastAsia="en-US"/>
        </w:rPr>
        <w:t>1) описание обстоятельств, препятствующих присутствию при проведении контрольных (надзорных) мероприятий и их продолжительность;</w:t>
      </w:r>
    </w:p>
    <w:p w:rsidR="000906AF" w:rsidRPr="00615EBE" w:rsidRDefault="000906AF" w:rsidP="000906AF">
      <w:pPr>
        <w:ind w:firstLine="851"/>
        <w:contextualSpacing/>
        <w:jc w:val="both"/>
        <w:rPr>
          <w:rFonts w:eastAsia="Calibri"/>
          <w:sz w:val="28"/>
          <w:szCs w:val="28"/>
          <w:lang w:eastAsia="en-US"/>
        </w:rPr>
      </w:pPr>
      <w:r w:rsidRPr="00615EBE">
        <w:rPr>
          <w:rFonts w:eastAsia="Calibri"/>
          <w:sz w:val="28"/>
          <w:szCs w:val="28"/>
          <w:lang w:eastAsia="en-US"/>
        </w:rPr>
        <w:t>2) срок, необходимый для устранения обстоятельств, препятствующих присутствию при проведении контрольного (надзорного) мероприятия.</w:t>
      </w:r>
    </w:p>
    <w:p w:rsidR="000906AF" w:rsidRPr="00615EBE" w:rsidRDefault="000906AF" w:rsidP="000906AF">
      <w:pPr>
        <w:ind w:firstLine="851"/>
        <w:jc w:val="both"/>
        <w:rPr>
          <w:rFonts w:eastAsia="Calibri"/>
          <w:sz w:val="28"/>
          <w:szCs w:val="28"/>
          <w:lang w:eastAsia="en-US"/>
        </w:rPr>
      </w:pPr>
      <w:r w:rsidRPr="00615EBE">
        <w:rPr>
          <w:rFonts w:eastAsia="Calibri"/>
          <w:sz w:val="28"/>
          <w:szCs w:val="28"/>
          <w:lang w:eastAsia="en-US"/>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0906AF" w:rsidRPr="00615EBE" w:rsidRDefault="000906AF" w:rsidP="000906AF">
      <w:pPr>
        <w:ind w:firstLine="851"/>
        <w:contextualSpacing/>
        <w:jc w:val="both"/>
        <w:rPr>
          <w:rFonts w:eastAsia="Calibri"/>
          <w:sz w:val="28"/>
          <w:szCs w:val="28"/>
          <w:lang w:eastAsia="en-US"/>
        </w:rPr>
      </w:pPr>
      <w:r w:rsidRPr="00615EBE">
        <w:rPr>
          <w:rFonts w:eastAsia="Calibri"/>
          <w:sz w:val="28"/>
          <w:szCs w:val="28"/>
          <w:lang w:eastAsia="en-US"/>
        </w:rPr>
        <w:lastRenderedPageBreak/>
        <w:t>86. При проведении контрольных (надзорных) мероприятий может осуществляться фотосъемка, аудио- и видеозапись, иные способы фиксации доказательств.</w:t>
      </w:r>
    </w:p>
    <w:p w:rsidR="000906AF" w:rsidRPr="00615EBE" w:rsidRDefault="000906AF" w:rsidP="000906AF">
      <w:pPr>
        <w:ind w:firstLine="851"/>
        <w:contextualSpacing/>
        <w:jc w:val="both"/>
        <w:rPr>
          <w:rFonts w:eastAsia="Calibri"/>
          <w:sz w:val="28"/>
          <w:szCs w:val="28"/>
          <w:lang w:eastAsia="en-US"/>
        </w:rPr>
      </w:pPr>
      <w:r w:rsidRPr="00615EBE">
        <w:rPr>
          <w:rFonts w:eastAsia="Calibri"/>
          <w:sz w:val="28"/>
          <w:szCs w:val="28"/>
          <w:lang w:eastAsia="en-US"/>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87. Результаты контрольного (надзорного) мероприятия оформляются в порядке, установленном статьей 87 Федерального закона №248-ФЗ.</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 xml:space="preserve">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88. Оформление акта производится на месте проведения контрольного (надзорного) мероприятия в день окончания проведения такого мероприятия.</w:t>
      </w:r>
    </w:p>
    <w:p w:rsidR="000906AF" w:rsidRPr="00615EBE" w:rsidRDefault="000906AF" w:rsidP="000906AF">
      <w:pPr>
        <w:spacing w:after="160"/>
        <w:ind w:firstLine="851"/>
        <w:contextualSpacing/>
        <w:jc w:val="both"/>
        <w:rPr>
          <w:rFonts w:eastAsia="Calibri"/>
          <w:sz w:val="28"/>
          <w:szCs w:val="28"/>
          <w:lang w:eastAsia="en-US"/>
        </w:rPr>
      </w:pPr>
      <w:r w:rsidRPr="00615EBE">
        <w:rPr>
          <w:rFonts w:eastAsia="Calibri"/>
          <w:sz w:val="28"/>
          <w:szCs w:val="28"/>
          <w:lang w:eastAsia="en-US"/>
        </w:rPr>
        <w:t>89. Контролируемое лицо или его представитель знакомится с содержанием акта на месте проведения контрольного (надзорного) мероприятия.</w:t>
      </w:r>
    </w:p>
    <w:p w:rsidR="000906AF" w:rsidRPr="00865BD0" w:rsidRDefault="000906AF" w:rsidP="000906AF">
      <w:pPr>
        <w:spacing w:after="160"/>
        <w:ind w:firstLine="851"/>
        <w:contextualSpacing/>
        <w:jc w:val="both"/>
        <w:rPr>
          <w:rFonts w:eastAsia="Calibri"/>
          <w:color w:val="000000" w:themeColor="text1"/>
          <w:sz w:val="28"/>
          <w:szCs w:val="28"/>
          <w:lang w:eastAsia="en-US"/>
        </w:rPr>
      </w:pPr>
      <w:bookmarkStart w:id="4" w:name="p1207"/>
      <w:bookmarkEnd w:id="4"/>
      <w:r w:rsidRPr="00615EBE">
        <w:rPr>
          <w:rFonts w:eastAsia="Calibri"/>
          <w:sz w:val="28"/>
          <w:szCs w:val="28"/>
          <w:lang w:eastAsia="en-US"/>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w:t>
      </w:r>
      <w:r w:rsidRPr="00865BD0">
        <w:rPr>
          <w:rFonts w:eastAsia="Calibri"/>
          <w:color w:val="000000" w:themeColor="text1"/>
          <w:sz w:val="28"/>
          <w:szCs w:val="28"/>
          <w:lang w:eastAsia="en-US"/>
        </w:rPr>
        <w:t xml:space="preserve">контрольных (надзорных) действий, предусмотренных </w:t>
      </w:r>
      <w:hyperlink r:id="rId20" w:history="1">
        <w:r w:rsidRPr="00865BD0">
          <w:rPr>
            <w:rStyle w:val="a6"/>
            <w:rFonts w:eastAsia="Calibri"/>
            <w:color w:val="000000" w:themeColor="text1"/>
            <w:sz w:val="28"/>
            <w:szCs w:val="28"/>
            <w:u w:val="none"/>
            <w:lang w:eastAsia="en-US"/>
          </w:rPr>
          <w:t xml:space="preserve">пунктами </w:t>
        </w:r>
      </w:hyperlink>
      <w:hyperlink r:id="rId21" w:history="1">
        <w:r w:rsidRPr="00865BD0">
          <w:rPr>
            <w:rStyle w:val="a6"/>
            <w:rFonts w:eastAsia="Calibri"/>
            <w:color w:val="000000" w:themeColor="text1"/>
            <w:sz w:val="28"/>
            <w:szCs w:val="28"/>
            <w:u w:val="none"/>
            <w:lang w:eastAsia="en-US"/>
          </w:rPr>
          <w:t>8</w:t>
        </w:r>
      </w:hyperlink>
      <w:r w:rsidRPr="00865BD0">
        <w:rPr>
          <w:rFonts w:eastAsia="Calibri"/>
          <w:color w:val="000000" w:themeColor="text1"/>
          <w:sz w:val="28"/>
          <w:szCs w:val="28"/>
          <w:lang w:eastAsia="en-US"/>
        </w:rPr>
        <w:t xml:space="preserve"> и </w:t>
      </w:r>
      <w:hyperlink r:id="rId22" w:history="1">
        <w:r w:rsidRPr="00865BD0">
          <w:rPr>
            <w:rStyle w:val="a6"/>
            <w:rFonts w:eastAsia="Calibri"/>
            <w:color w:val="000000" w:themeColor="text1"/>
            <w:sz w:val="28"/>
            <w:szCs w:val="28"/>
            <w:u w:val="none"/>
            <w:lang w:eastAsia="en-US"/>
          </w:rPr>
          <w:t>9 части 1 статьи 65</w:t>
        </w:r>
      </w:hyperlink>
      <w:r w:rsidRPr="00865BD0">
        <w:rPr>
          <w:rFonts w:eastAsia="Calibri"/>
          <w:color w:val="000000" w:themeColor="text1"/>
          <w:sz w:val="28"/>
          <w:szCs w:val="28"/>
          <w:lang w:eastAsia="en-US"/>
        </w:rPr>
        <w:t xml:space="preserve"> Федерального закона 248-ФЗ, контрольный орган направляет акт контролируемому лицу в порядке, установленном </w:t>
      </w:r>
      <w:hyperlink r:id="rId23" w:history="1">
        <w:r w:rsidRPr="00865BD0">
          <w:rPr>
            <w:rStyle w:val="a6"/>
            <w:rFonts w:eastAsia="Calibri"/>
            <w:color w:val="000000" w:themeColor="text1"/>
            <w:sz w:val="28"/>
            <w:szCs w:val="28"/>
            <w:u w:val="none"/>
            <w:lang w:eastAsia="en-US"/>
          </w:rPr>
          <w:t>статьей 21</w:t>
        </w:r>
      </w:hyperlink>
      <w:r w:rsidRPr="00865BD0">
        <w:rPr>
          <w:rFonts w:eastAsia="Calibri"/>
          <w:color w:val="000000" w:themeColor="text1"/>
          <w:sz w:val="28"/>
          <w:szCs w:val="28"/>
          <w:lang w:eastAsia="en-US"/>
        </w:rPr>
        <w:t xml:space="preserve"> Федерального закона 248-ФЗ.</w:t>
      </w:r>
    </w:p>
    <w:p w:rsidR="000906AF" w:rsidRPr="00615EBE" w:rsidRDefault="000906AF" w:rsidP="000906AF">
      <w:pPr>
        <w:spacing w:after="160"/>
        <w:ind w:firstLine="851"/>
        <w:contextualSpacing/>
        <w:jc w:val="both"/>
        <w:rPr>
          <w:rFonts w:eastAsia="Calibri"/>
          <w:sz w:val="28"/>
          <w:szCs w:val="28"/>
          <w:lang w:eastAsia="en-US"/>
        </w:rPr>
      </w:pPr>
      <w:r w:rsidRPr="00865BD0">
        <w:rPr>
          <w:rFonts w:eastAsia="Calibri"/>
          <w:color w:val="000000" w:themeColor="text1"/>
          <w:sz w:val="28"/>
          <w:szCs w:val="28"/>
          <w:lang w:eastAsia="en-US"/>
        </w:rPr>
        <w:t>90. Контролируемое лицо подписывает акт тем же способом, которым изготовлен данный акт. При</w:t>
      </w:r>
      <w:r w:rsidRPr="00615EBE">
        <w:rPr>
          <w:rFonts w:eastAsia="Calibri"/>
          <w:sz w:val="28"/>
          <w:szCs w:val="28"/>
          <w:lang w:eastAsia="en-US"/>
        </w:rPr>
        <w:t xml:space="preserve">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bookmarkStart w:id="5" w:name="p1212"/>
      <w:bookmarkEnd w:id="5"/>
    </w:p>
    <w:p w:rsidR="000906AF" w:rsidRPr="00615EBE" w:rsidRDefault="000906AF" w:rsidP="000906AF">
      <w:pPr>
        <w:spacing w:after="160"/>
        <w:ind w:firstLine="851"/>
        <w:contextualSpacing/>
        <w:jc w:val="both"/>
        <w:rPr>
          <w:rFonts w:eastAsia="Calibri"/>
          <w:iCs/>
          <w:sz w:val="28"/>
          <w:szCs w:val="28"/>
          <w:lang w:eastAsia="en-US"/>
        </w:rPr>
      </w:pPr>
      <w:r w:rsidRPr="00615EBE">
        <w:rPr>
          <w:rFonts w:eastAsia="Calibri"/>
          <w:sz w:val="28"/>
          <w:szCs w:val="28"/>
          <w:lang w:eastAsia="en-US"/>
        </w:rPr>
        <w:t xml:space="preserve">91.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w:t>
      </w:r>
      <w:r w:rsidRPr="00615EBE">
        <w:rPr>
          <w:rFonts w:eastAsia="Calibri"/>
          <w:sz w:val="28"/>
          <w:szCs w:val="28"/>
          <w:lang w:eastAsia="en-US"/>
        </w:rPr>
        <w:lastRenderedPageBreak/>
        <w:t>требований, провести иные мероприятия, направленные на профилактику рисков причинения вреда (ущерба) охраняемым законом ценностям.</w:t>
      </w:r>
    </w:p>
    <w:p w:rsidR="000906AF" w:rsidRPr="00615EBE" w:rsidRDefault="000906AF" w:rsidP="000906AF">
      <w:pPr>
        <w:spacing w:after="160"/>
        <w:ind w:firstLine="851"/>
        <w:contextualSpacing/>
        <w:jc w:val="both"/>
        <w:rPr>
          <w:rFonts w:eastAsia="Calibri"/>
          <w:iCs/>
          <w:sz w:val="28"/>
          <w:szCs w:val="28"/>
          <w:lang w:eastAsia="en-US"/>
        </w:rPr>
      </w:pPr>
      <w:r w:rsidRPr="00615EBE">
        <w:rPr>
          <w:rFonts w:eastAsia="Calibri"/>
          <w:sz w:val="28"/>
          <w:szCs w:val="28"/>
          <w:lang w:eastAsia="en-US"/>
        </w:rPr>
        <w:t>92.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0906AF" w:rsidRPr="00615EBE" w:rsidRDefault="000906AF" w:rsidP="000906AF">
      <w:pPr>
        <w:spacing w:after="160"/>
        <w:ind w:firstLine="851"/>
        <w:contextualSpacing/>
        <w:jc w:val="both"/>
        <w:rPr>
          <w:rFonts w:eastAsia="Calibri"/>
          <w:iCs/>
          <w:sz w:val="28"/>
          <w:szCs w:val="28"/>
          <w:lang w:eastAsia="en-US"/>
        </w:rPr>
      </w:pPr>
      <w:r w:rsidRPr="00615EBE">
        <w:rPr>
          <w:rFonts w:eastAsia="Calibri"/>
          <w:sz w:val="28"/>
          <w:szCs w:val="28"/>
          <w:lang w:eastAsia="en-US"/>
        </w:rPr>
        <w:t>93. 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0906AF" w:rsidRPr="00615EBE" w:rsidRDefault="000906AF" w:rsidP="000906AF">
      <w:pPr>
        <w:spacing w:after="160"/>
        <w:ind w:firstLine="851"/>
        <w:contextualSpacing/>
        <w:jc w:val="both"/>
        <w:rPr>
          <w:rFonts w:eastAsia="Calibri"/>
          <w:iCs/>
          <w:sz w:val="28"/>
          <w:szCs w:val="28"/>
          <w:lang w:eastAsia="en-US"/>
        </w:rPr>
      </w:pPr>
      <w:r w:rsidRPr="00615EBE">
        <w:rPr>
          <w:rFonts w:eastAsia="Calibri"/>
          <w:iCs/>
          <w:sz w:val="28"/>
          <w:szCs w:val="28"/>
          <w:lang w:eastAsia="en-US"/>
        </w:rPr>
        <w:t>94.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предусмотренным частью 2 статьи 91</w:t>
      </w:r>
      <w:r w:rsidRPr="00615EBE">
        <w:rPr>
          <w:sz w:val="28"/>
          <w:szCs w:val="28"/>
        </w:rPr>
        <w:t xml:space="preserve"> </w:t>
      </w:r>
      <w:r w:rsidRPr="00615EBE">
        <w:rPr>
          <w:rFonts w:eastAsia="Calibri"/>
          <w:iCs/>
          <w:sz w:val="28"/>
          <w:szCs w:val="28"/>
          <w:lang w:eastAsia="en-US"/>
        </w:rPr>
        <w:t>Федерального закона №248-ФЗ, подлежат отмене контрольным органом, проводившим контрольное (надзорное) мероприятие,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0906AF" w:rsidRPr="00615EBE" w:rsidRDefault="000906AF" w:rsidP="000906AF">
      <w:pPr>
        <w:spacing w:after="160"/>
        <w:ind w:firstLine="851"/>
        <w:contextualSpacing/>
        <w:jc w:val="both"/>
        <w:rPr>
          <w:rFonts w:eastAsia="Calibri"/>
          <w:iCs/>
          <w:sz w:val="28"/>
          <w:szCs w:val="28"/>
          <w:lang w:eastAsia="en-US"/>
        </w:rPr>
      </w:pPr>
      <w:r w:rsidRPr="00615EBE">
        <w:rPr>
          <w:rFonts w:eastAsia="Calibri"/>
          <w:iCs/>
          <w:sz w:val="28"/>
          <w:szCs w:val="28"/>
          <w:lang w:eastAsia="en-US"/>
        </w:rPr>
        <w:t xml:space="preserve">95. Исполнение решений контрольного органа осуществляется в </w:t>
      </w:r>
      <w:r w:rsidR="000C29B1" w:rsidRPr="00615EBE">
        <w:rPr>
          <w:rFonts w:eastAsia="Calibri"/>
          <w:iCs/>
          <w:sz w:val="28"/>
          <w:szCs w:val="28"/>
          <w:lang w:eastAsia="en-US"/>
        </w:rPr>
        <w:t>порядке,</w:t>
      </w:r>
      <w:r w:rsidRPr="00615EBE">
        <w:rPr>
          <w:rFonts w:eastAsia="Calibri"/>
          <w:iCs/>
          <w:sz w:val="28"/>
          <w:szCs w:val="28"/>
          <w:lang w:eastAsia="en-US"/>
        </w:rPr>
        <w:t xml:space="preserve"> установленном статьями 92-95 Федерального закона №248-ФЗ.</w:t>
      </w:r>
    </w:p>
    <w:p w:rsidR="000906AF" w:rsidRPr="00615EBE" w:rsidRDefault="000906AF" w:rsidP="000906AF">
      <w:pPr>
        <w:spacing w:after="160"/>
        <w:ind w:firstLine="851"/>
        <w:contextualSpacing/>
        <w:jc w:val="both"/>
        <w:rPr>
          <w:rFonts w:eastAsia="Calibri"/>
          <w:iCs/>
          <w:sz w:val="28"/>
          <w:szCs w:val="28"/>
          <w:lang w:eastAsia="en-US"/>
        </w:rPr>
      </w:pPr>
      <w:r w:rsidRPr="00615EBE">
        <w:rPr>
          <w:rFonts w:eastAsia="Calibri"/>
          <w:iCs/>
          <w:sz w:val="28"/>
          <w:szCs w:val="28"/>
          <w:lang w:eastAsia="en-US"/>
        </w:rPr>
        <w:t>96.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0906AF" w:rsidRPr="00615EBE" w:rsidRDefault="000906AF" w:rsidP="000906AF">
      <w:pPr>
        <w:spacing w:after="160"/>
        <w:ind w:firstLine="851"/>
        <w:contextualSpacing/>
        <w:jc w:val="both"/>
        <w:rPr>
          <w:rFonts w:eastAsia="Calibri"/>
          <w:iCs/>
          <w:sz w:val="28"/>
          <w:szCs w:val="28"/>
          <w:lang w:eastAsia="en-US"/>
        </w:rPr>
      </w:pPr>
    </w:p>
    <w:p w:rsidR="00A75C55" w:rsidRPr="00615EBE" w:rsidRDefault="00A75C55" w:rsidP="00A75C55">
      <w:pPr>
        <w:spacing w:after="160"/>
        <w:contextualSpacing/>
        <w:jc w:val="both"/>
        <w:rPr>
          <w:rFonts w:eastAsia="Calibri"/>
          <w:iCs/>
          <w:sz w:val="28"/>
          <w:szCs w:val="28"/>
          <w:lang w:eastAsia="en-US"/>
        </w:rPr>
      </w:pPr>
    </w:p>
    <w:p w:rsidR="00A75C55" w:rsidRDefault="00A75C55"/>
    <w:sectPr w:rsidR="00A75C55" w:rsidSect="00EB3BF0">
      <w:pgSz w:w="11906" w:h="16838"/>
      <w:pgMar w:top="1134" w:right="851"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00736F"/>
    <w:multiLevelType w:val="hybridMultilevel"/>
    <w:tmpl w:val="47109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67295D"/>
    <w:multiLevelType w:val="hybridMultilevel"/>
    <w:tmpl w:val="ED3CAF6A"/>
    <w:lvl w:ilvl="0" w:tplc="E0E66DAC">
      <w:start w:val="1"/>
      <w:numFmt w:val="decimal"/>
      <w:lvlText w:val="%1."/>
      <w:lvlJc w:val="left"/>
      <w:pPr>
        <w:tabs>
          <w:tab w:val="num" w:pos="2220"/>
        </w:tabs>
        <w:ind w:left="2220" w:hanging="13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6C7"/>
    <w:rsid w:val="00006BF9"/>
    <w:rsid w:val="000906AF"/>
    <w:rsid w:val="000C29B1"/>
    <w:rsid w:val="0010567E"/>
    <w:rsid w:val="0017697D"/>
    <w:rsid w:val="002269AB"/>
    <w:rsid w:val="00233D7B"/>
    <w:rsid w:val="0023623D"/>
    <w:rsid w:val="0026431D"/>
    <w:rsid w:val="002748E2"/>
    <w:rsid w:val="002A7081"/>
    <w:rsid w:val="00320D78"/>
    <w:rsid w:val="00376F7C"/>
    <w:rsid w:val="003B3B26"/>
    <w:rsid w:val="00452451"/>
    <w:rsid w:val="00466A98"/>
    <w:rsid w:val="005D73F1"/>
    <w:rsid w:val="005F24B5"/>
    <w:rsid w:val="006564E0"/>
    <w:rsid w:val="006636DA"/>
    <w:rsid w:val="007031A9"/>
    <w:rsid w:val="007C251A"/>
    <w:rsid w:val="00857771"/>
    <w:rsid w:val="00865BD0"/>
    <w:rsid w:val="008866C7"/>
    <w:rsid w:val="009044AE"/>
    <w:rsid w:val="00912651"/>
    <w:rsid w:val="00A00ED4"/>
    <w:rsid w:val="00A507B4"/>
    <w:rsid w:val="00A57887"/>
    <w:rsid w:val="00A60894"/>
    <w:rsid w:val="00A75C55"/>
    <w:rsid w:val="00AC2D94"/>
    <w:rsid w:val="00AD3B5A"/>
    <w:rsid w:val="00AE600E"/>
    <w:rsid w:val="00B102B3"/>
    <w:rsid w:val="00B86131"/>
    <w:rsid w:val="00BC5948"/>
    <w:rsid w:val="00BF782D"/>
    <w:rsid w:val="00C45E3D"/>
    <w:rsid w:val="00C46D7D"/>
    <w:rsid w:val="00C54604"/>
    <w:rsid w:val="00C564A6"/>
    <w:rsid w:val="00C65150"/>
    <w:rsid w:val="00CD65C1"/>
    <w:rsid w:val="00CE7597"/>
    <w:rsid w:val="00D11C2C"/>
    <w:rsid w:val="00D22A83"/>
    <w:rsid w:val="00D2379A"/>
    <w:rsid w:val="00D27F9A"/>
    <w:rsid w:val="00D36AF0"/>
    <w:rsid w:val="00D37CFC"/>
    <w:rsid w:val="00D506F0"/>
    <w:rsid w:val="00D66290"/>
    <w:rsid w:val="00D9650E"/>
    <w:rsid w:val="00D9703C"/>
    <w:rsid w:val="00E10798"/>
    <w:rsid w:val="00E37C95"/>
    <w:rsid w:val="00EB3BF0"/>
    <w:rsid w:val="00F13712"/>
    <w:rsid w:val="00F32BA7"/>
    <w:rsid w:val="00F50CF6"/>
    <w:rsid w:val="00FA29D0"/>
    <w:rsid w:val="00FF2BAE"/>
    <w:rsid w:val="00FF5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ABCE1"/>
  <w15:docId w15:val="{8E066C28-7051-493F-866B-7BC197DA8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66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66C7"/>
    <w:pPr>
      <w:keepNext/>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6C7"/>
    <w:rPr>
      <w:rFonts w:ascii="Times New Roman" w:eastAsia="Times New Roman" w:hAnsi="Times New Roman" w:cs="Times New Roman"/>
      <w:sz w:val="28"/>
      <w:szCs w:val="24"/>
      <w:lang w:eastAsia="ru-RU"/>
    </w:rPr>
  </w:style>
  <w:style w:type="paragraph" w:styleId="a3">
    <w:name w:val="Block Text"/>
    <w:basedOn w:val="a"/>
    <w:rsid w:val="008866C7"/>
    <w:pPr>
      <w:widowControl w:val="0"/>
      <w:shd w:val="clear" w:color="auto" w:fill="FFFFFF"/>
      <w:autoSpaceDE w:val="0"/>
      <w:autoSpaceDN w:val="0"/>
      <w:adjustRightInd w:val="0"/>
      <w:ind w:left="10" w:right="5841"/>
      <w:jc w:val="both"/>
    </w:pPr>
    <w:rPr>
      <w:color w:val="000000"/>
      <w:spacing w:val="-3"/>
      <w:sz w:val="28"/>
      <w:szCs w:val="28"/>
    </w:rPr>
  </w:style>
  <w:style w:type="paragraph" w:styleId="a4">
    <w:name w:val="Body Text Indent"/>
    <w:basedOn w:val="a"/>
    <w:link w:val="a5"/>
    <w:rsid w:val="008866C7"/>
    <w:pPr>
      <w:tabs>
        <w:tab w:val="left" w:pos="1260"/>
      </w:tabs>
      <w:ind w:firstLine="900"/>
      <w:jc w:val="both"/>
    </w:pPr>
  </w:style>
  <w:style w:type="character" w:customStyle="1" w:styleId="a5">
    <w:name w:val="Основной текст с отступом Знак"/>
    <w:basedOn w:val="a0"/>
    <w:link w:val="a4"/>
    <w:rsid w:val="008866C7"/>
    <w:rPr>
      <w:rFonts w:ascii="Times New Roman" w:eastAsia="Times New Roman" w:hAnsi="Times New Roman" w:cs="Times New Roman"/>
      <w:sz w:val="24"/>
      <w:szCs w:val="24"/>
      <w:lang w:eastAsia="ru-RU"/>
    </w:rPr>
  </w:style>
  <w:style w:type="paragraph" w:customStyle="1" w:styleId="ConsPlusNormal">
    <w:name w:val="ConsPlusNormal"/>
    <w:rsid w:val="008866C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6">
    <w:name w:val="Hyperlink"/>
    <w:rsid w:val="00A75C55"/>
    <w:rPr>
      <w:color w:val="0000FF"/>
      <w:u w:val="single"/>
    </w:rPr>
  </w:style>
  <w:style w:type="paragraph" w:styleId="a7">
    <w:name w:val="Normal (Web)"/>
    <w:basedOn w:val="a"/>
    <w:uiPriority w:val="99"/>
    <w:unhideWhenUsed/>
    <w:rsid w:val="00912651"/>
    <w:pPr>
      <w:spacing w:before="100" w:beforeAutospacing="1" w:after="100" w:afterAutospacing="1"/>
    </w:pPr>
  </w:style>
  <w:style w:type="paragraph" w:styleId="a8">
    <w:name w:val="Title"/>
    <w:basedOn w:val="a"/>
    <w:link w:val="a9"/>
    <w:qFormat/>
    <w:rsid w:val="00912651"/>
    <w:pPr>
      <w:jc w:val="center"/>
    </w:pPr>
    <w:rPr>
      <w:rFonts w:ascii="Calibri" w:eastAsia="Calibri" w:hAnsi="Calibri"/>
      <w:szCs w:val="22"/>
    </w:rPr>
  </w:style>
  <w:style w:type="character" w:customStyle="1" w:styleId="a9">
    <w:name w:val="Заголовок Знак"/>
    <w:basedOn w:val="a0"/>
    <w:link w:val="a8"/>
    <w:rsid w:val="00912651"/>
    <w:rPr>
      <w:rFonts w:ascii="Calibri" w:eastAsia="Calibri" w:hAnsi="Calibri" w:cs="Times New Roman"/>
      <w:sz w:val="24"/>
    </w:rPr>
  </w:style>
  <w:style w:type="character" w:styleId="aa">
    <w:name w:val="Strong"/>
    <w:uiPriority w:val="22"/>
    <w:qFormat/>
    <w:rsid w:val="00912651"/>
    <w:rPr>
      <w:b/>
      <w:bCs/>
    </w:rPr>
  </w:style>
  <w:style w:type="paragraph" w:styleId="ab">
    <w:name w:val="Balloon Text"/>
    <w:basedOn w:val="a"/>
    <w:link w:val="ac"/>
    <w:uiPriority w:val="99"/>
    <w:semiHidden/>
    <w:unhideWhenUsed/>
    <w:rsid w:val="00912651"/>
    <w:rPr>
      <w:rFonts w:ascii="Tahoma" w:hAnsi="Tahoma" w:cs="Tahoma"/>
      <w:sz w:val="16"/>
      <w:szCs w:val="16"/>
    </w:rPr>
  </w:style>
  <w:style w:type="character" w:customStyle="1" w:styleId="ac">
    <w:name w:val="Текст выноски Знак"/>
    <w:basedOn w:val="a0"/>
    <w:link w:val="ab"/>
    <w:uiPriority w:val="99"/>
    <w:semiHidden/>
    <w:rsid w:val="00912651"/>
    <w:rPr>
      <w:rFonts w:ascii="Tahoma" w:eastAsia="Times New Roman" w:hAnsi="Tahoma" w:cs="Tahoma"/>
      <w:sz w:val="16"/>
      <w:szCs w:val="16"/>
      <w:lang w:eastAsia="ru-RU"/>
    </w:rPr>
  </w:style>
  <w:style w:type="paragraph" w:styleId="ad">
    <w:name w:val="List Paragraph"/>
    <w:basedOn w:val="a"/>
    <w:link w:val="ae"/>
    <w:qFormat/>
    <w:rsid w:val="00233D7B"/>
    <w:pPr>
      <w:ind w:left="720"/>
      <w:contextualSpacing/>
    </w:pPr>
  </w:style>
  <w:style w:type="paragraph" w:customStyle="1" w:styleId="headertext">
    <w:name w:val="headertext"/>
    <w:basedOn w:val="a"/>
    <w:rsid w:val="00320D78"/>
    <w:pPr>
      <w:spacing w:before="100" w:beforeAutospacing="1" w:after="100" w:afterAutospacing="1"/>
    </w:pPr>
    <w:rPr>
      <w:rFonts w:eastAsia="Calibri"/>
    </w:rPr>
  </w:style>
  <w:style w:type="paragraph" w:customStyle="1" w:styleId="af">
    <w:name w:val="Содержимое таблицы"/>
    <w:basedOn w:val="a"/>
    <w:rsid w:val="00320D78"/>
    <w:pPr>
      <w:suppressLineNumbers/>
      <w:suppressAutoHyphens/>
    </w:pPr>
    <w:rPr>
      <w:lang w:eastAsia="ar-SA"/>
    </w:rPr>
  </w:style>
  <w:style w:type="paragraph" w:customStyle="1" w:styleId="af0">
    <w:name w:val="Стандартный"/>
    <w:basedOn w:val="a"/>
    <w:rsid w:val="007031A9"/>
    <w:pPr>
      <w:ind w:firstLine="851"/>
      <w:jc w:val="both"/>
    </w:pPr>
    <w:rPr>
      <w:sz w:val="26"/>
    </w:rPr>
  </w:style>
  <w:style w:type="character" w:customStyle="1" w:styleId="ae">
    <w:name w:val="Абзац списка Знак"/>
    <w:link w:val="ad"/>
    <w:locked/>
    <w:rsid w:val="002A70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56704B4B5FA87C24CDB8E14FED710BCUBy5H" TargetMode="External"/><Relationship Id="rId13" Type="http://schemas.openxmlformats.org/officeDocument/2006/relationships/hyperlink" Target="https://login.consultant.ru/link/?rnd=81A26F3F2790CBC411E897F38B27F871&amp;req=doc&amp;base=LAW&amp;n=358750&amp;dst=100639&amp;fld=134&amp;date=21.05.2021" TargetMode="External"/><Relationship Id="rId18" Type="http://schemas.openxmlformats.org/officeDocument/2006/relationships/hyperlink" Target="https://login.consultant.ru/link/?rnd=5AD74B6D2E97A351E8B738DB1259C5F2&amp;req=doc&amp;base=LAW&amp;n=358750&amp;dst=100225&amp;fld=134&amp;date=24.05.2021" TargetMode="External"/><Relationship Id="rId3" Type="http://schemas.openxmlformats.org/officeDocument/2006/relationships/settings" Target="settings.xml"/><Relationship Id="rId21" Type="http://schemas.openxmlformats.org/officeDocument/2006/relationships/hyperlink" Target="https://login.consultant.ru/link/?rnd=1FF9CCC08E3BC696D126779A474E2F6C&amp;req=doc&amp;base=LAW&amp;n=386954&amp;dst=100710&amp;fld=134&amp;date=17.06.2021" TargetMode="External"/><Relationship Id="rId7"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12" Type="http://schemas.openxmlformats.org/officeDocument/2006/relationships/hyperlink" Target="https://login.consultant.ru/link/?rnd=81A26F3F2790CBC411E897F38B27F871&amp;req=doc&amp;base=LAW&amp;n=358750&amp;dst=100636&amp;fld=134&amp;date=21.05.2021" TargetMode="External"/><Relationship Id="rId17" Type="http://schemas.openxmlformats.org/officeDocument/2006/relationships/hyperlink" Target="https://login.consultant.ru/link/?rnd=5AD74B6D2E97A351E8B738DB1259C5F2&amp;req=doc&amp;base=LAW&amp;n=358750&amp;dst=100747&amp;fld=134&amp;date=24.05.202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nd=5AD74B6D2E97A351E8B738DB1259C5F2&amp;req=doc&amp;base=LAW&amp;n=358750&amp;dst=100639&amp;fld=134&amp;date=24.05.2021" TargetMode="External"/><Relationship Id="rId20" Type="http://schemas.openxmlformats.org/officeDocument/2006/relationships/hyperlink" Target="https://login.consultant.ru/link/?rnd=1FF9CCC08E3BC696D126779A474E2F6C&amp;req=doc&amp;base=LAW&amp;n=386954&amp;dst=100708&amp;fld=134&amp;date=17.06.2021" TargetMode="External"/><Relationship Id="rId1" Type="http://schemas.openxmlformats.org/officeDocument/2006/relationships/numbering" Target="numbering.xml"/><Relationship Id="rId6" Type="http://schemas.openxmlformats.org/officeDocument/2006/relationships/hyperlink" Target="https://login.consultant.ru/link/?rnd=6C8C2A530A421BB8BC2F51B86E5B43C4&amp;req=doc&amp;base=LAW&amp;n=358750&amp;dst=100728&amp;fld=134&amp;date=05.05.2021" TargetMode="External"/><Relationship Id="rId11" Type="http://schemas.openxmlformats.org/officeDocument/2006/relationships/hyperlink" Target="consultantplus://offline/ref=1D4E32A31A176726FF77A9EFC32AC1AADF1A11E10915B9C2EAEB08B6420BA89D5285C3D8291065AFE96704B4B5FA87C24CDB8E14FED710BCUBy5H" TargetMode="External"/><Relationship Id="rId24" Type="http://schemas.openxmlformats.org/officeDocument/2006/relationships/fontTable" Target="fontTable.xml"/><Relationship Id="rId5" Type="http://schemas.openxmlformats.org/officeDocument/2006/relationships/hyperlink" Target="https://login.consultant.ru/link/?rnd=6C8C2A530A421BB8BC2F51B86E5B43C4&amp;req=doc&amp;base=LAW&amp;n=358750&amp;dst=100664&amp;fld=134&amp;date=05.05.2021" TargetMode="External"/><Relationship Id="rId15" Type="http://schemas.openxmlformats.org/officeDocument/2006/relationships/hyperlink" Target="https://login.consultant.ru/link/?rnd=5AD74B6D2E97A351E8B738DB1259C5F2&amp;req=doc&amp;base=LAW&amp;n=358750&amp;dst=100636&amp;fld=134&amp;date=24.05.2021" TargetMode="External"/><Relationship Id="rId23" Type="http://schemas.openxmlformats.org/officeDocument/2006/relationships/hyperlink" Target="https://login.consultant.ru/link/?rnd=1FF9CCC08E3BC696D126779A474E2F6C&amp;req=doc&amp;base=LAW&amp;n=386954&amp;dst=100225&amp;fld=134&amp;date=17.06.2021" TargetMode="External"/><Relationship Id="rId10" Type="http://schemas.openxmlformats.org/officeDocument/2006/relationships/hyperlink" Target="consultantplus://offline/ref=1D4E32A31A176726FF77A9EFC32AC1AADF1A11E10915B9C2EAEB08B6420BA89D5285C3D8291065AFE66704B4B5FA87C24CDB8E14FED710BCUBy5H" TargetMode="External"/><Relationship Id="rId19" Type="http://schemas.openxmlformats.org/officeDocument/2006/relationships/hyperlink" Target="https://login.consultant.ru/link/?rnd=5AD74B6D2E97A351E8B738DB1259C5F2&amp;req=doc&amp;base=LAW&amp;n=358750&amp;dst=100639&amp;fld=134&amp;date=24.05.2021" TargetMode="Externa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76704B4B5FA87C24CDB8E14FED710BCUBy5H" TargetMode="External"/><Relationship Id="rId14" Type="http://schemas.openxmlformats.org/officeDocument/2006/relationships/hyperlink" Target="https://login.consultant.ru/link/?rnd=81A26F3F2790CBC411E897F38B27F871&amp;req=doc&amp;base=LAW&amp;n=358750&amp;dst=100747&amp;fld=134&amp;date=21.05.2021" TargetMode="External"/><Relationship Id="rId22" Type="http://schemas.openxmlformats.org/officeDocument/2006/relationships/hyperlink" Target="https://login.consultant.ru/link/?rnd=1FF9CCC08E3BC696D126779A474E2F6C&amp;req=doc&amp;base=LAW&amp;n=386954&amp;dst=100711&amp;fld=134&amp;date=17.06.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16</Pages>
  <Words>6160</Words>
  <Characters>35115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Трофимова Марина Викторовна</dc:creator>
  <cp:lastModifiedBy>Сотрудник</cp:lastModifiedBy>
  <cp:revision>17</cp:revision>
  <cp:lastPrinted>2021-07-15T07:56:00Z</cp:lastPrinted>
  <dcterms:created xsi:type="dcterms:W3CDTF">2021-10-07T04:09:00Z</dcterms:created>
  <dcterms:modified xsi:type="dcterms:W3CDTF">2021-12-14T10:12:00Z</dcterms:modified>
</cp:coreProperties>
</file>